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482B">
        <w:rPr>
          <w:rFonts w:ascii="Times New Roman" w:hAnsi="Times New Roman" w:cs="Times New Roman"/>
          <w:b/>
          <w:sz w:val="24"/>
          <w:szCs w:val="28"/>
        </w:rPr>
        <w:t xml:space="preserve">28 октября в региональной администрации состоялась встреча губернатора Андрея </w:t>
      </w:r>
      <w:proofErr w:type="spellStart"/>
      <w:r w:rsidRPr="006D482B">
        <w:rPr>
          <w:rFonts w:ascii="Times New Roman" w:hAnsi="Times New Roman" w:cs="Times New Roman"/>
          <w:b/>
          <w:sz w:val="24"/>
          <w:szCs w:val="28"/>
        </w:rPr>
        <w:t>Клычкова</w:t>
      </w:r>
      <w:proofErr w:type="spellEnd"/>
      <w:r w:rsidRPr="006D482B">
        <w:rPr>
          <w:rFonts w:ascii="Times New Roman" w:hAnsi="Times New Roman" w:cs="Times New Roman"/>
          <w:b/>
          <w:sz w:val="24"/>
          <w:szCs w:val="28"/>
        </w:rPr>
        <w:t xml:space="preserve"> с представителями Управляющих советов муниципальных образовательных организаций Орловской области.</w:t>
      </w:r>
    </w:p>
    <w:p w:rsidR="006D482B" w:rsidRPr="006D482B" w:rsidRDefault="006D482B" w:rsidP="006D482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6D482B">
        <w:rPr>
          <w:noProof/>
          <w:sz w:val="20"/>
          <w:lang w:eastAsia="ru-RU"/>
        </w:rPr>
        <w:drawing>
          <wp:inline distT="0" distB="0" distL="0" distR="0" wp14:anchorId="7475A5C7" wp14:editId="6065AAC4">
            <wp:extent cx="4710023" cy="3139806"/>
            <wp:effectExtent l="0" t="0" r="0" b="3810"/>
            <wp:docPr id="1" name="Рисунок 1" descr="https://drovosechnoe-sosh.obr57.ru/media/ckeditor/drovosechnoe-sosh-adm/2024/11/26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ovosechnoe-sosh.obr57.ru/media/ckeditor/drovosechnoe-sosh-adm/2024/11/26/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02" cy="314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>Мероприятие прошло в формате круглого стола на тему «Образование — территория безопасности».</w:t>
      </w:r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 xml:space="preserve">Андрей Клычков отметил важность продолжающегося диалога с представителями Управляющих советов школ </w:t>
      </w:r>
      <w:proofErr w:type="spellStart"/>
      <w:r w:rsidRPr="006D482B">
        <w:rPr>
          <w:rFonts w:ascii="Times New Roman" w:hAnsi="Times New Roman" w:cs="Times New Roman"/>
          <w:sz w:val="24"/>
          <w:szCs w:val="28"/>
        </w:rPr>
        <w:t>Орловщины</w:t>
      </w:r>
      <w:proofErr w:type="spellEnd"/>
      <w:r w:rsidRPr="006D482B">
        <w:rPr>
          <w:rFonts w:ascii="Times New Roman" w:hAnsi="Times New Roman" w:cs="Times New Roman"/>
          <w:sz w:val="24"/>
          <w:szCs w:val="28"/>
        </w:rPr>
        <w:t xml:space="preserve"> в рамках региональног</w:t>
      </w:r>
      <w:r w:rsidRPr="006D482B">
        <w:rPr>
          <w:rFonts w:ascii="Times New Roman" w:hAnsi="Times New Roman" w:cs="Times New Roman"/>
          <w:sz w:val="24"/>
          <w:szCs w:val="28"/>
        </w:rPr>
        <w:t xml:space="preserve">о проекта «Открытый диалог».   </w:t>
      </w:r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 xml:space="preserve"> «Наиболее значимыми результатами предыдущей совместной работы стало одобрение большинством родителей введения школьной формы в Орловской области, создание комиссий общественного и родительского </w:t>
      </w:r>
      <w:proofErr w:type="gramStart"/>
      <w:r w:rsidRPr="006D482B">
        <w:rPr>
          <w:rFonts w:ascii="Times New Roman" w:hAnsi="Times New Roman" w:cs="Times New Roman"/>
          <w:sz w:val="24"/>
          <w:szCs w:val="28"/>
        </w:rPr>
        <w:t>контроля  за</w:t>
      </w:r>
      <w:proofErr w:type="gramEnd"/>
      <w:r w:rsidRPr="006D482B">
        <w:rPr>
          <w:rFonts w:ascii="Times New Roman" w:hAnsi="Times New Roman" w:cs="Times New Roman"/>
          <w:sz w:val="24"/>
          <w:szCs w:val="28"/>
        </w:rPr>
        <w:t xml:space="preserve"> организацией горячего питания и осуществлением ремонтных работ в школах, включение в состав Управляющих советов советников директоров по воспитанию и представителей «Движения Первых», — сказал он.                                                                                                                       </w:t>
      </w:r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 xml:space="preserve">В рамках круглого стола обсудили вопросы, связанные с обеспечением безопасности детей, защиты от факторов, негативно влияющих на их физическое, интеллектуальное, духовное и нравственное развитие.                                                 </w:t>
      </w:r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 xml:space="preserve">Заместитель начальника Управления вневедомственной охраны по г. Орлу </w:t>
      </w:r>
      <w:proofErr w:type="gramStart"/>
      <w:r w:rsidRPr="006D482B">
        <w:rPr>
          <w:rFonts w:ascii="Times New Roman" w:hAnsi="Times New Roman" w:cs="Times New Roman"/>
          <w:sz w:val="24"/>
          <w:szCs w:val="28"/>
        </w:rPr>
        <w:t>Управления вневедомственной охраны войск национальной гвардии России</w:t>
      </w:r>
      <w:proofErr w:type="gramEnd"/>
      <w:r w:rsidRPr="006D482B">
        <w:rPr>
          <w:rFonts w:ascii="Times New Roman" w:hAnsi="Times New Roman" w:cs="Times New Roman"/>
          <w:sz w:val="24"/>
          <w:szCs w:val="28"/>
        </w:rPr>
        <w:t xml:space="preserve"> по Орловской области Денис Сафонов сделал акцент на требованиях, предъявляемых к антитеррористической защищенности объектов образования.                            </w:t>
      </w:r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 xml:space="preserve">Заместитель начальника Центра по противодействию экстремизму УМВД России </w:t>
      </w:r>
      <w:proofErr w:type="gramStart"/>
      <w:r w:rsidRPr="006D482B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6D482B">
        <w:rPr>
          <w:rFonts w:ascii="Times New Roman" w:hAnsi="Times New Roman" w:cs="Times New Roman"/>
          <w:sz w:val="24"/>
          <w:szCs w:val="28"/>
        </w:rPr>
        <w:t xml:space="preserve"> Орловской области Максим </w:t>
      </w:r>
      <w:proofErr w:type="spellStart"/>
      <w:r w:rsidRPr="006D482B">
        <w:rPr>
          <w:rFonts w:ascii="Times New Roman" w:hAnsi="Times New Roman" w:cs="Times New Roman"/>
          <w:sz w:val="24"/>
          <w:szCs w:val="28"/>
        </w:rPr>
        <w:t>Садочков</w:t>
      </w:r>
      <w:proofErr w:type="spellEnd"/>
      <w:r w:rsidRPr="006D482B">
        <w:rPr>
          <w:rFonts w:ascii="Times New Roman" w:hAnsi="Times New Roman" w:cs="Times New Roman"/>
          <w:sz w:val="24"/>
          <w:szCs w:val="28"/>
        </w:rPr>
        <w:t xml:space="preserve"> рассказал, как уберечь детей от влияния </w:t>
      </w:r>
      <w:proofErr w:type="gramStart"/>
      <w:r w:rsidRPr="006D482B">
        <w:rPr>
          <w:rFonts w:ascii="Times New Roman" w:hAnsi="Times New Roman" w:cs="Times New Roman"/>
          <w:sz w:val="24"/>
          <w:szCs w:val="28"/>
        </w:rPr>
        <w:t>интернет-мошенников</w:t>
      </w:r>
      <w:proofErr w:type="gramEnd"/>
      <w:r w:rsidRPr="006D482B">
        <w:rPr>
          <w:rFonts w:ascii="Times New Roman" w:hAnsi="Times New Roman" w:cs="Times New Roman"/>
          <w:sz w:val="24"/>
          <w:szCs w:val="28"/>
        </w:rPr>
        <w:t xml:space="preserve"> или деструктивных молодежных сообществ.                          </w:t>
      </w:r>
    </w:p>
    <w:p w:rsidR="006D482B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 xml:space="preserve">О роли психолого-педагогических служб образовательных организаций в создании психологически безопасной образовательной среды рассказала директор Орловского регионального центра психолого-педагогической, медицинской и социальной помощи Елена </w:t>
      </w:r>
      <w:proofErr w:type="spellStart"/>
      <w:r w:rsidRPr="006D482B">
        <w:rPr>
          <w:rFonts w:ascii="Times New Roman" w:hAnsi="Times New Roman" w:cs="Times New Roman"/>
          <w:sz w:val="24"/>
          <w:szCs w:val="28"/>
        </w:rPr>
        <w:t>Красова</w:t>
      </w:r>
      <w:proofErr w:type="spellEnd"/>
      <w:r w:rsidRPr="006D482B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                                              </w:t>
      </w:r>
    </w:p>
    <w:p w:rsidR="00DA4390" w:rsidRPr="006D482B" w:rsidRDefault="006D482B" w:rsidP="006D48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D482B">
        <w:rPr>
          <w:rFonts w:ascii="Times New Roman" w:hAnsi="Times New Roman" w:cs="Times New Roman"/>
          <w:sz w:val="24"/>
          <w:szCs w:val="28"/>
        </w:rPr>
        <w:t>Подводя итоги круглого стола, Андрей Клычков акцентировал внимание на обеспечении всесторонней безопасности школьников, оказании им качественной психолого-педагогической помощи, выработке надежных мер по предотвращению преступлений в отношении детей и с их участием.</w:t>
      </w:r>
    </w:p>
    <w:sectPr w:rsidR="00DA4390" w:rsidRPr="006D482B" w:rsidSect="006D482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2B"/>
    <w:rsid w:val="006D482B"/>
    <w:rsid w:val="00D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2024-11-26T12:07:00Z</dcterms:created>
  <dcterms:modified xsi:type="dcterms:W3CDTF">2024-11-26T12:16:00Z</dcterms:modified>
</cp:coreProperties>
</file>