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D" w:rsidRPr="00952F73" w:rsidRDefault="00D247DC" w:rsidP="00DE449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Протокол педагогического</w:t>
      </w:r>
      <w:r w:rsidR="00E11F4B"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совет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№2 от 29.09.2021г.</w:t>
      </w:r>
    </w:p>
    <w:p w:rsidR="00D247DC" w:rsidRPr="00952F73" w:rsidRDefault="00561EAC" w:rsidP="000900C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247DC"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Присутствовали- 9 педагогов</w:t>
      </w:r>
    </w:p>
    <w:p w:rsidR="00D247DC" w:rsidRPr="00952F73" w:rsidRDefault="00D247DC" w:rsidP="000900C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Председател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ь-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директор </w:t>
      </w:r>
      <w:proofErr w:type="spell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Мосичук</w:t>
      </w:r>
      <w:proofErr w:type="spell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Т.В.</w:t>
      </w:r>
    </w:p>
    <w:p w:rsidR="00D247DC" w:rsidRPr="00952F73" w:rsidRDefault="00D247DC" w:rsidP="000900C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Секретар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ь-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учитель Миронова Л.Н.</w:t>
      </w:r>
    </w:p>
    <w:p w:rsidR="00D247DC" w:rsidRPr="00952F73" w:rsidRDefault="00D247DC" w:rsidP="000900C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Повестка собрания</w:t>
      </w:r>
    </w:p>
    <w:p w:rsidR="00D247DC" w:rsidRPr="00952F73" w:rsidRDefault="00D247DC" w:rsidP="00EE388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Доклад 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«Формирование функциональной грамотности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E3881" w:rsidRPr="00952F73" w:rsidRDefault="00EE3881" w:rsidP="00EE388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Утверждение школьного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-график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(«дорожной карты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») по формированию функциональной грамотности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общеобразовательной организации на 20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21/2022 уч. г. </w:t>
      </w:r>
    </w:p>
    <w:p w:rsidR="00EE3881" w:rsidRPr="00952F73" w:rsidRDefault="00EE3881" w:rsidP="00EE3881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Назначение школьного координатора, обеспечивающего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организацию и методическую поддержку педагогам по формиров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анию функциональной грамотности.</w:t>
      </w:r>
    </w:p>
    <w:p w:rsidR="00EE3881" w:rsidRPr="00952F73" w:rsidRDefault="00EE3881" w:rsidP="00EE3881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900CD" w:rsidRPr="00952F73" w:rsidRDefault="00EE3881" w:rsidP="00EE3881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первому вопросу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выступила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учитель Рыжих Н.А. Она рассказала о реализации проверки функциональной грамотности обучающихся в 2021 году. Было отмечено, что </w:t>
      </w:r>
      <w:r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74023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овременные процессы развития </w:t>
      </w:r>
      <w:r w:rsidR="00091C7D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="00F74023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="00F74023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023" w:rsidRPr="00952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грамотных людей. </w:t>
      </w:r>
    </w:p>
    <w:p w:rsidR="00CE0040" w:rsidRPr="00952F73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52F73">
        <w:rPr>
          <w:bCs/>
          <w:sz w:val="28"/>
          <w:szCs w:val="28"/>
          <w:shd w:val="clear" w:color="auto" w:fill="FFFFFF"/>
        </w:rPr>
        <w:t>Функциональная</w:t>
      </w:r>
      <w:r w:rsidRPr="00952F73">
        <w:rPr>
          <w:sz w:val="28"/>
          <w:szCs w:val="28"/>
          <w:shd w:val="clear" w:color="auto" w:fill="FFFFFF"/>
        </w:rPr>
        <w:t> </w:t>
      </w:r>
      <w:r w:rsidRPr="00952F73">
        <w:rPr>
          <w:bCs/>
          <w:sz w:val="28"/>
          <w:szCs w:val="28"/>
          <w:shd w:val="clear" w:color="auto" w:fill="FFFFFF"/>
        </w:rPr>
        <w:t>грамотность</w:t>
      </w:r>
      <w:r w:rsidRPr="00952F73">
        <w:rPr>
          <w:sz w:val="28"/>
          <w:szCs w:val="28"/>
          <w:shd w:val="clear" w:color="auto" w:fill="FFFFFF"/>
        </w:rPr>
        <w:t xml:space="preserve"> – тот уровень образованности, который может </w:t>
      </w:r>
      <w:proofErr w:type="gramStart"/>
      <w:r w:rsidRPr="00952F73">
        <w:rPr>
          <w:sz w:val="28"/>
          <w:szCs w:val="28"/>
          <w:shd w:val="clear" w:color="auto" w:fill="FFFFFF"/>
        </w:rPr>
        <w:t>быть</w:t>
      </w:r>
      <w:proofErr w:type="gramEnd"/>
      <w:r w:rsidRPr="00952F73">
        <w:rPr>
          <w:sz w:val="28"/>
          <w:szCs w:val="28"/>
          <w:shd w:val="clear" w:color="auto" w:fill="FFFFFF"/>
        </w:rPr>
        <w:t xml:space="preserve"> достигнут  </w:t>
      </w:r>
      <w:r w:rsidRPr="00952F73">
        <w:rPr>
          <w:bCs/>
          <w:sz w:val="28"/>
          <w:szCs w:val="28"/>
          <w:shd w:val="clear" w:color="auto" w:fill="FFFFFF"/>
        </w:rPr>
        <w:t>учащимися</w:t>
      </w:r>
      <w:r w:rsidRPr="00952F73">
        <w:rPr>
          <w:sz w:val="28"/>
          <w:szCs w:val="28"/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="00CE0040" w:rsidRPr="00952F73">
        <w:rPr>
          <w:sz w:val="28"/>
          <w:szCs w:val="28"/>
        </w:rPr>
        <w:t xml:space="preserve"> </w:t>
      </w:r>
    </w:p>
    <w:p w:rsidR="00BD6A45" w:rsidRPr="00952F73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52F73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6" w:history="1">
        <w:r w:rsidRPr="00952F7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задачи</w:t>
        </w:r>
      </w:hyperlink>
      <w:r w:rsidRPr="00952F73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952F73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52F73">
        <w:rPr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Общая грамотность</w:t>
      </w:r>
      <w:r w:rsidRPr="00952F73">
        <w:rPr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Компьютерная</w:t>
      </w:r>
      <w:proofErr w:type="gramEnd"/>
      <w:r w:rsidRPr="00952F73">
        <w:rPr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Грамотность действий в чрезвычайных ситуациях</w:t>
      </w:r>
      <w:r w:rsidRPr="00952F73">
        <w:rPr>
          <w:sz w:val="28"/>
          <w:szCs w:val="28"/>
        </w:rPr>
        <w:t xml:space="preserve">: оказывать первую медицинскую помощь пострадавшему; обратиться за экстренной помощью к специализированным службам; заботиться </w:t>
      </w:r>
      <w:r w:rsidRPr="00952F73">
        <w:rPr>
          <w:sz w:val="28"/>
          <w:szCs w:val="28"/>
        </w:rPr>
        <w:lastRenderedPageBreak/>
        <w:t>о своем здоровье; вести себя в ситуациях угрозы личной безопасности.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Информационная</w:t>
      </w:r>
      <w:proofErr w:type="gramEnd"/>
      <w:r w:rsidRPr="00952F73">
        <w:rPr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Коммуникативная</w:t>
      </w:r>
      <w:proofErr w:type="gramEnd"/>
      <w:r w:rsidRPr="00952F73">
        <w:rPr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Владение иностранными языками</w:t>
      </w:r>
      <w:r w:rsidRPr="00952F73">
        <w:rPr>
          <w:sz w:val="28"/>
          <w:szCs w:val="28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BD6A45" w:rsidRPr="00952F73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F73">
        <w:rPr>
          <w:rStyle w:val="a4"/>
          <w:b w:val="0"/>
          <w:sz w:val="28"/>
          <w:szCs w:val="28"/>
          <w:bdr w:val="none" w:sz="0" w:space="0" w:color="auto" w:frame="1"/>
        </w:rPr>
        <w:t>Грамотность при решении бытовых проблем</w:t>
      </w:r>
      <w:r w:rsidRPr="00952F73">
        <w:rPr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952F73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52F73">
        <w:rPr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Pr="00952F73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DE4494" w:rsidRPr="00952F73" w:rsidRDefault="00EE3881" w:rsidP="00DE44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52F73">
        <w:rPr>
          <w:bCs/>
          <w:sz w:val="28"/>
          <w:szCs w:val="28"/>
        </w:rPr>
        <w:t>Ц</w:t>
      </w:r>
      <w:r w:rsidR="00E11F4B" w:rsidRPr="00952F73">
        <w:rPr>
          <w:bCs/>
          <w:sz w:val="28"/>
          <w:szCs w:val="28"/>
        </w:rPr>
        <w:t>ель</w:t>
      </w:r>
      <w:r w:rsidR="00DE4494" w:rsidRPr="00952F73">
        <w:rPr>
          <w:bCs/>
          <w:sz w:val="28"/>
          <w:szCs w:val="28"/>
        </w:rPr>
        <w:t>ю</w:t>
      </w:r>
      <w:r w:rsidR="00E11F4B" w:rsidRPr="00952F73">
        <w:rPr>
          <w:bCs/>
          <w:sz w:val="28"/>
          <w:szCs w:val="28"/>
        </w:rPr>
        <w:t xml:space="preserve"> мониторинга </w:t>
      </w:r>
      <w:r w:rsidR="00DE4494" w:rsidRPr="00952F73">
        <w:rPr>
          <w:sz w:val="28"/>
          <w:szCs w:val="28"/>
        </w:rPr>
        <w:t xml:space="preserve">PISA </w:t>
      </w:r>
      <w:r w:rsidR="00DE4494" w:rsidRPr="00952F73">
        <w:rPr>
          <w:bCs/>
          <w:sz w:val="28"/>
          <w:szCs w:val="28"/>
        </w:rPr>
        <w:t>является</w:t>
      </w:r>
      <w:r w:rsidR="00DE4494" w:rsidRPr="00952F73">
        <w:rPr>
          <w:sz w:val="28"/>
          <w:szCs w:val="28"/>
        </w:rPr>
        <w:t xml:space="preserve"> </w:t>
      </w:r>
      <w:r w:rsidR="00E11F4B" w:rsidRPr="00952F73">
        <w:rPr>
          <w:sz w:val="28"/>
          <w:szCs w:val="28"/>
        </w:rPr>
        <w:t xml:space="preserve">оценка способности применять в реальной жизни знания, полученные за школьной скамьей. </w:t>
      </w:r>
      <w:r w:rsidR="00DE4494" w:rsidRPr="00952F73">
        <w:rPr>
          <w:sz w:val="28"/>
          <w:szCs w:val="28"/>
        </w:rPr>
        <w:t>Хорошая школа должна привить навыки решения  реальных жизненных проблем и самостоятельной работы с информацией. Это и называется «функциональной грамотностью».</w:t>
      </w:r>
    </w:p>
    <w:p w:rsidR="00C73FD4" w:rsidRPr="00952F73" w:rsidRDefault="00093BE7" w:rsidP="00C73FD4">
      <w:pPr>
        <w:pStyle w:val="a3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i/>
          <w:sz w:val="28"/>
          <w:szCs w:val="28"/>
        </w:rPr>
      </w:pPr>
      <w:r w:rsidRPr="00952F73">
        <w:rPr>
          <w:i/>
          <w:sz w:val="28"/>
          <w:szCs w:val="28"/>
        </w:rPr>
        <w:t>Историческая справка</w:t>
      </w:r>
      <w:r w:rsidR="00C73FD4" w:rsidRPr="00952F73">
        <w:rPr>
          <w:i/>
          <w:sz w:val="28"/>
          <w:szCs w:val="28"/>
        </w:rPr>
        <w:t>: количество стран-</w:t>
      </w:r>
      <w:r w:rsidR="00327461" w:rsidRPr="00952F73">
        <w:rPr>
          <w:i/>
          <w:sz w:val="28"/>
          <w:szCs w:val="28"/>
        </w:rPr>
        <w:t xml:space="preserve">участниц, место РФ </w:t>
      </w:r>
      <w:r w:rsidR="00C73FD4" w:rsidRPr="00952F73">
        <w:rPr>
          <w:i/>
          <w:sz w:val="28"/>
          <w:szCs w:val="28"/>
        </w:rPr>
        <w:t xml:space="preserve">в </w:t>
      </w:r>
      <w:r w:rsidR="00327461" w:rsidRPr="00952F73">
        <w:rPr>
          <w:i/>
          <w:sz w:val="28"/>
          <w:szCs w:val="28"/>
        </w:rPr>
        <w:t>мониторинге</w:t>
      </w:r>
      <w:r w:rsidR="00C73FD4" w:rsidRPr="00952F73">
        <w:rPr>
          <w:i/>
          <w:sz w:val="28"/>
          <w:szCs w:val="28"/>
        </w:rPr>
        <w:t>.</w:t>
      </w:r>
    </w:p>
    <w:p w:rsidR="00BD6A45" w:rsidRPr="00952F73" w:rsidRDefault="00C73FD4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52F73">
        <w:rPr>
          <w:sz w:val="28"/>
          <w:szCs w:val="28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C73FD4" w:rsidRPr="00952F73" w:rsidRDefault="00093BE7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52F73">
        <w:rPr>
          <w:bCs/>
          <w:sz w:val="28"/>
          <w:szCs w:val="28"/>
        </w:rPr>
        <w:t xml:space="preserve"> Структура мониторинга</w:t>
      </w:r>
      <w:r w:rsidR="00BD6A45" w:rsidRPr="00952F73">
        <w:rPr>
          <w:bCs/>
          <w:sz w:val="28"/>
          <w:szCs w:val="28"/>
        </w:rPr>
        <w:t>:</w:t>
      </w:r>
    </w:p>
    <w:p w:rsidR="00C73FD4" w:rsidRPr="00952F73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952F73">
        <w:rPr>
          <w:bCs/>
          <w:iCs/>
          <w:sz w:val="28"/>
          <w:szCs w:val="28"/>
        </w:rPr>
        <w:t>Монитори</w:t>
      </w:r>
      <w:r w:rsidR="00EE3881" w:rsidRPr="00952F73">
        <w:rPr>
          <w:bCs/>
          <w:iCs/>
          <w:sz w:val="28"/>
          <w:szCs w:val="28"/>
        </w:rPr>
        <w:t>нг проводится по 3 направлениям</w:t>
      </w:r>
      <w:r w:rsidR="00185905" w:rsidRPr="00952F7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30pt;mso-wrap-distance-top:18.75pt;mso-wrap-distance-right:30pt;mso-wrap-distance-bottom:18.75pt;mso-position-horizontal:left;mso-position-horizontal-relative:text;mso-position-vertical-relative:line" o:allowoverlap="f">
            <w10:wrap type="square"/>
          </v:shape>
        </w:pict>
      </w:r>
      <w:r w:rsidR="00EE3881" w:rsidRPr="00952F73">
        <w:rPr>
          <w:bCs/>
          <w:iCs/>
          <w:sz w:val="28"/>
          <w:szCs w:val="28"/>
        </w:rPr>
        <w:t>:</w:t>
      </w:r>
    </w:p>
    <w:p w:rsidR="00C73FD4" w:rsidRPr="00952F73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952F73">
        <w:rPr>
          <w:sz w:val="28"/>
          <w:szCs w:val="28"/>
        </w:rPr>
        <w:t>  читательская грамотность</w:t>
      </w:r>
    </w:p>
    <w:p w:rsidR="00C73FD4" w:rsidRPr="00952F73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2F73">
        <w:rPr>
          <w:rFonts w:ascii="Times New Roman" w:eastAsia="Times New Roman" w:hAnsi="Times New Roman" w:cs="Times New Roman"/>
          <w:sz w:val="28"/>
          <w:szCs w:val="28"/>
        </w:rPr>
        <w:lastRenderedPageBreak/>
        <w:t>  естественнонаучная грамотность</w:t>
      </w:r>
    </w:p>
    <w:p w:rsidR="00C73FD4" w:rsidRPr="00952F73" w:rsidRDefault="00EE3881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2F7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73FD4" w:rsidRPr="00952F73">
        <w:rPr>
          <w:rFonts w:ascii="Times New Roman" w:eastAsia="Times New Roman" w:hAnsi="Times New Roman" w:cs="Times New Roman"/>
          <w:sz w:val="28"/>
          <w:szCs w:val="28"/>
        </w:rPr>
        <w:t>  математическая грамотность</w:t>
      </w:r>
    </w:p>
    <w:p w:rsidR="00EE3881" w:rsidRPr="00952F73" w:rsidRDefault="00EE3881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второму</w:t>
      </w:r>
      <w:r w:rsidR="0068306B"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вопросу выступила директор. Она познакомила с «дорожной картой»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формированию функциональной грамотности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общеобразовательной организации на 2021/2022 уч. г.</w:t>
      </w:r>
    </w:p>
    <w:p w:rsidR="0068306B" w:rsidRPr="00952F73" w:rsidRDefault="0068306B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третьему вопросу директор сообщила, что школьным координатором, обеспечивающим организацию и методическую поддержку педагогам по формированию функциональной грамотности будет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Жидких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Л.А. Были зачитаны функциональные обязанности школьного координатора.</w:t>
      </w:r>
    </w:p>
    <w:p w:rsidR="000A2E42" w:rsidRPr="00952F73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A2E42" w:rsidRPr="00952F73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  <w:u w:val="single"/>
        </w:rPr>
      </w:pPr>
      <w:r w:rsidRPr="00952F73">
        <w:rPr>
          <w:sz w:val="28"/>
          <w:szCs w:val="28"/>
          <w:u w:val="single"/>
        </w:rPr>
        <w:t>Решение педсовета:</w:t>
      </w:r>
    </w:p>
    <w:p w:rsidR="007B06D5" w:rsidRPr="00952F73" w:rsidRDefault="00952F73" w:rsidP="00952F73">
      <w:pPr>
        <w:pStyle w:val="a6"/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52F73">
        <w:rPr>
          <w:rFonts w:ascii="Times New Roman" w:eastAsia="+mn-ea" w:hAnsi="Times New Roman" w:cs="Times New Roman"/>
          <w:kern w:val="24"/>
          <w:sz w:val="28"/>
          <w:szCs w:val="28"/>
        </w:rPr>
        <w:t>1.Педагогам изучить опыт</w:t>
      </w:r>
      <w:r w:rsidR="007B06D5" w:rsidRPr="00952F7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по формированию функциональной грамотности обучающихся в рамках предметных областей</w:t>
      </w:r>
      <w:r w:rsidRPr="00952F73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7B06D5" w:rsidRPr="00952F7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</w:t>
      </w:r>
    </w:p>
    <w:p w:rsidR="00952F73" w:rsidRPr="00952F73" w:rsidRDefault="007B06D5" w:rsidP="00952F73">
      <w:pPr>
        <w:spacing w:before="120" w:after="0" w:line="240" w:lineRule="auto"/>
        <w:ind w:left="426" w:hanging="426"/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</w:pPr>
      <w:r w:rsidRPr="00952F73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</w:t>
      </w:r>
    </w:p>
    <w:p w:rsidR="007B06D5" w:rsidRPr="00952F73" w:rsidRDefault="00952F73" w:rsidP="00952F73">
      <w:pPr>
        <w:spacing w:before="120" w:after="0" w:line="240" w:lineRule="auto"/>
        <w:ind w:left="426" w:hanging="426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52F73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2.</w:t>
      </w:r>
      <w:r w:rsidR="007B06D5" w:rsidRPr="00952F73">
        <w:rPr>
          <w:rFonts w:ascii="Times New Roman" w:eastAsia="+mn-ea" w:hAnsi="Times New Roman" w:cs="Times New Roman"/>
          <w:kern w:val="24"/>
          <w:sz w:val="28"/>
          <w:szCs w:val="28"/>
        </w:rPr>
        <w:t>На родительском собрании провести информирование родителей о формировании функциональной грамотности обучающихся</w:t>
      </w:r>
      <w:r w:rsidRPr="00952F73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952F73" w:rsidRPr="00952F73" w:rsidRDefault="00952F73" w:rsidP="00952F73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</w:p>
    <w:p w:rsidR="00952F73" w:rsidRPr="00952F73" w:rsidRDefault="00952F73" w:rsidP="00952F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3.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рждить школьный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план-график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(«дорожную карту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») по формированию функциональной грамотности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общеобразовательной организации на 2021/2022 уч. г. </w:t>
      </w:r>
    </w:p>
    <w:p w:rsidR="00952F73" w:rsidRPr="00952F73" w:rsidRDefault="00952F73" w:rsidP="00952F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4.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азначить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школь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ным координатором, обеспечивающим 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организацию и методическую поддержку педагогам по формированию функциональной грамотности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Жидких</w:t>
      </w:r>
      <w:proofErr w:type="gramEnd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Л.А</w:t>
      </w: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2F73" w:rsidRPr="00952F73" w:rsidRDefault="00952F73" w:rsidP="00952F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52F73" w:rsidRPr="00952F73" w:rsidRDefault="00952F73" w:rsidP="00952F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Секретарь собрания:           </w:t>
      </w:r>
      <w:proofErr w:type="spellStart"/>
      <w:r w:rsidRPr="00952F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Л.Н.Миронова</w:t>
      </w:r>
      <w:proofErr w:type="spellEnd"/>
    </w:p>
    <w:p w:rsidR="00952F73" w:rsidRPr="00952F73" w:rsidRDefault="00952F73" w:rsidP="00952F73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11F4B" w:rsidRDefault="00E11F4B" w:rsidP="00E11F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52F73">
        <w:rPr>
          <w:color w:val="767676"/>
          <w:sz w:val="28"/>
          <w:szCs w:val="28"/>
        </w:rPr>
        <w:br/>
        <w:t>  </w:t>
      </w:r>
      <w:bookmarkStart w:id="0" w:name="_GoBack"/>
      <w:bookmarkEnd w:id="0"/>
      <w:r w:rsidRPr="00952F73">
        <w:rPr>
          <w:color w:val="767676"/>
          <w:sz w:val="28"/>
          <w:szCs w:val="28"/>
        </w:rPr>
        <w:br/>
      </w:r>
      <w:r w:rsidRPr="00952F73">
        <w:rPr>
          <w:color w:val="767676"/>
          <w:sz w:val="28"/>
          <w:szCs w:val="28"/>
        </w:rPr>
        <w:br/>
      </w:r>
    </w:p>
    <w:p w:rsidR="000900CD" w:rsidRDefault="00E11F4B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74091A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3181"/>
    <w:multiLevelType w:val="hybridMultilevel"/>
    <w:tmpl w:val="6EA8B7CC"/>
    <w:lvl w:ilvl="0" w:tplc="FFBEB514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C66853"/>
    <w:multiLevelType w:val="hybridMultilevel"/>
    <w:tmpl w:val="6D023DC2"/>
    <w:lvl w:ilvl="0" w:tplc="89A2781C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E45118F"/>
    <w:multiLevelType w:val="hybridMultilevel"/>
    <w:tmpl w:val="71EA7A9C"/>
    <w:lvl w:ilvl="0" w:tplc="FFBEB514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7C4"/>
    <w:rsid w:val="000900CD"/>
    <w:rsid w:val="00091C7D"/>
    <w:rsid w:val="00093BE7"/>
    <w:rsid w:val="000A2E42"/>
    <w:rsid w:val="00185905"/>
    <w:rsid w:val="00327461"/>
    <w:rsid w:val="00420C8F"/>
    <w:rsid w:val="00453413"/>
    <w:rsid w:val="004857D5"/>
    <w:rsid w:val="00561EAC"/>
    <w:rsid w:val="005F0A7E"/>
    <w:rsid w:val="005F387E"/>
    <w:rsid w:val="0068306B"/>
    <w:rsid w:val="0074091A"/>
    <w:rsid w:val="007B06D5"/>
    <w:rsid w:val="008872AD"/>
    <w:rsid w:val="008E1956"/>
    <w:rsid w:val="009243D9"/>
    <w:rsid w:val="00952F73"/>
    <w:rsid w:val="00A87063"/>
    <w:rsid w:val="00AE61CF"/>
    <w:rsid w:val="00B757C4"/>
    <w:rsid w:val="00BD6A45"/>
    <w:rsid w:val="00C73FD4"/>
    <w:rsid w:val="00CE0040"/>
    <w:rsid w:val="00D247DC"/>
    <w:rsid w:val="00D70119"/>
    <w:rsid w:val="00DB0006"/>
    <w:rsid w:val="00DE4494"/>
    <w:rsid w:val="00E11F4B"/>
    <w:rsid w:val="00E744DE"/>
    <w:rsid w:val="00E91FA0"/>
    <w:rsid w:val="00EE3881"/>
    <w:rsid w:val="00EE6CFC"/>
    <w:rsid w:val="00F74023"/>
    <w:rsid w:val="00FC1EAE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3"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slovarei.com/content_soc/zadacha-objective-47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2019-10-24T09:24:00Z</cp:lastPrinted>
  <dcterms:created xsi:type="dcterms:W3CDTF">2019-10-18T09:21:00Z</dcterms:created>
  <dcterms:modified xsi:type="dcterms:W3CDTF">2021-12-13T15:53:00Z</dcterms:modified>
</cp:coreProperties>
</file>