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p>
    <w:p>
      <w:pPr>
        <w:spacing w:after="0" w:line="259" w:lineRule="auto"/>
        <w:jc w:val="both"/>
        <w:rPr>
          <w:rFonts w:ascii="Times New Roman" w:hAnsi="Times New Roman" w:eastAsia="Times New Roman" w:cs="Times New Roman"/>
          <w:color w:val="000000"/>
          <w:sz w:val="24"/>
        </w:rPr>
      </w:pPr>
    </w:p>
    <w:p>
      <w:pPr>
        <w:spacing w:after="0" w:line="259" w:lineRule="auto"/>
        <w:jc w:val="both"/>
        <w:rPr>
          <w:rFonts w:ascii="Times New Roman" w:hAnsi="Times New Roman" w:eastAsia="Times New Roman" w:cs="Times New Roman"/>
          <w:color w:val="000000"/>
          <w:sz w:val="24"/>
        </w:rPr>
      </w:pPr>
      <w:r>
        <w:drawing>
          <wp:inline distT="0" distB="0" distL="114300" distR="114300">
            <wp:extent cx="5939790" cy="8495030"/>
            <wp:effectExtent l="0" t="0" r="3810" b="1270"/>
            <wp:docPr id="11"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2"/>
                    <pic:cNvPicPr>
                      <a:picLocks noChangeAspect="1"/>
                    </pic:cNvPicPr>
                  </pic:nvPicPr>
                  <pic:blipFill>
                    <a:blip r:embed="rId6"/>
                    <a:stretch>
                      <a:fillRect/>
                    </a:stretch>
                  </pic:blipFill>
                  <pic:spPr>
                    <a:xfrm>
                      <a:off x="0" y="0"/>
                      <a:ext cx="5939790" cy="8495030"/>
                    </a:xfrm>
                    <a:prstGeom prst="rect">
                      <a:avLst/>
                    </a:prstGeom>
                    <a:noFill/>
                    <a:ln>
                      <a:noFill/>
                    </a:ln>
                  </pic:spPr>
                </pic:pic>
              </a:graphicData>
            </a:graphic>
          </wp:inline>
        </w:drawing>
      </w:r>
    </w:p>
    <w:p>
      <w:pPr>
        <w:spacing w:after="0" w:line="259" w:lineRule="auto"/>
        <w:jc w:val="both"/>
        <w:rPr>
          <w:rFonts w:ascii="Times New Roman" w:hAnsi="Times New Roman" w:eastAsia="Times New Roman" w:cs="Times New Roman"/>
          <w:color w:val="000000"/>
          <w:sz w:val="24"/>
        </w:rPr>
      </w:pPr>
    </w:p>
    <w:tbl>
      <w:tblPr>
        <w:tblStyle w:val="4"/>
        <w:tblpPr w:leftFromText="180" w:rightFromText="180" w:vertAnchor="text" w:horzAnchor="margin" w:tblpXSpec="center" w:tblpY="263"/>
        <w:tblW w:w="10035" w:type="dxa"/>
        <w:tblInd w:w="0" w:type="dxa"/>
        <w:tblLayout w:type="autofit"/>
        <w:tblCellMar>
          <w:top w:w="42" w:type="dxa"/>
          <w:left w:w="106" w:type="dxa"/>
          <w:bottom w:w="0" w:type="dxa"/>
          <w:right w:w="0" w:type="dxa"/>
        </w:tblCellMar>
      </w:tblPr>
      <w:tblGrid>
        <w:gridCol w:w="2785"/>
        <w:gridCol w:w="7250"/>
      </w:tblGrid>
      <w:tr>
        <w:tblPrEx>
          <w:tblCellMar>
            <w:top w:w="42" w:type="dxa"/>
            <w:left w:w="106" w:type="dxa"/>
            <w:bottom w:w="0" w:type="dxa"/>
            <w:right w:w="0" w:type="dxa"/>
          </w:tblCellMar>
        </w:tblPrEx>
        <w:trPr>
          <w:trHeight w:val="572" w:hRule="atLeast"/>
        </w:trPr>
        <w:tc>
          <w:tcPr>
            <w:tcW w:w="2785" w:type="dxa"/>
            <w:tcBorders>
              <w:top w:val="single" w:color="000000" w:sz="8" w:space="0"/>
              <w:left w:val="single" w:color="000000" w:sz="8" w:space="0"/>
              <w:bottom w:val="single" w:color="000000" w:sz="8" w:space="0"/>
              <w:right w:val="single" w:color="000000" w:sz="8" w:space="0"/>
            </w:tcBorders>
            <w:shd w:val="clear" w:color="auto" w:fill="auto"/>
          </w:tcPr>
          <w:p>
            <w:pPr>
              <w:spacing w:after="0" w:line="259" w:lineRule="auto"/>
              <w:jc w:val="center"/>
              <w:rPr>
                <w:rFonts w:ascii="Times New Roman" w:hAnsi="Times New Roman" w:eastAsia="Times New Roman" w:cs="Times New Roman"/>
                <w:color w:val="000000"/>
                <w:sz w:val="24"/>
                <w:lang w:val="en-US"/>
              </w:rPr>
            </w:pPr>
            <w:bookmarkStart w:id="0" w:name="_GoBack"/>
            <w:bookmarkEnd w:id="0"/>
            <w:r>
              <w:rPr>
                <w:rFonts w:ascii="Times New Roman" w:hAnsi="Times New Roman" w:eastAsia="Times New Roman" w:cs="Times New Roman"/>
                <w:b/>
                <w:color w:val="000000"/>
                <w:sz w:val="24"/>
                <w:lang w:val="en-US"/>
              </w:rPr>
              <w:t>1. Наименование     Программы</w:t>
            </w:r>
            <w:r>
              <w:rPr>
                <w:rFonts w:ascii="Times New Roman" w:hAnsi="Times New Roman" w:eastAsia="Times New Roman" w:cs="Times New Roman"/>
                <w:color w:val="000000"/>
                <w:sz w:val="24"/>
                <w:lang w:val="en-US"/>
              </w:rPr>
              <w:t xml:space="preserve"> </w:t>
            </w:r>
          </w:p>
        </w:tc>
        <w:tc>
          <w:tcPr>
            <w:tcW w:w="7250" w:type="dxa"/>
            <w:tcBorders>
              <w:top w:val="single" w:color="000000" w:sz="8" w:space="0"/>
              <w:left w:val="single" w:color="000000" w:sz="8" w:space="0"/>
              <w:bottom w:val="single" w:color="000000" w:sz="8" w:space="0"/>
              <w:right w:val="single" w:color="000000" w:sz="8" w:space="0"/>
            </w:tcBorders>
            <w:shd w:val="clear" w:color="auto" w:fill="auto"/>
          </w:tcPr>
          <w:p>
            <w:pPr>
              <w:spacing w:after="0" w:line="259" w:lineRule="auto"/>
              <w:ind w:right="2470"/>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Программа «Школьное здоровое питание»  на период с 2020 по 2023 гг.  </w:t>
            </w:r>
          </w:p>
        </w:tc>
      </w:tr>
      <w:tr>
        <w:tblPrEx>
          <w:tblCellMar>
            <w:top w:w="42" w:type="dxa"/>
            <w:left w:w="106" w:type="dxa"/>
            <w:bottom w:w="0" w:type="dxa"/>
            <w:right w:w="0" w:type="dxa"/>
          </w:tblCellMar>
        </w:tblPrEx>
        <w:trPr>
          <w:trHeight w:val="4797" w:hRule="atLeast"/>
        </w:trPr>
        <w:tc>
          <w:tcPr>
            <w:tcW w:w="2785" w:type="dxa"/>
            <w:tcBorders>
              <w:top w:val="single" w:color="000000" w:sz="8" w:space="0"/>
              <w:left w:val="single" w:color="000000" w:sz="8" w:space="0"/>
              <w:bottom w:val="single" w:color="000000" w:sz="8" w:space="0"/>
              <w:right w:val="single" w:color="000000" w:sz="8" w:space="0"/>
            </w:tcBorders>
            <w:shd w:val="clear" w:color="auto" w:fill="auto"/>
          </w:tcPr>
          <w:p>
            <w:pPr>
              <w:spacing w:after="0" w:line="259" w:lineRule="auto"/>
              <w:ind w:right="57"/>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2. Основание для разработки Программы</w:t>
            </w:r>
            <w:r>
              <w:rPr>
                <w:rFonts w:ascii="Times New Roman" w:hAnsi="Times New Roman" w:eastAsia="Times New Roman" w:cs="Times New Roman"/>
                <w:color w:val="000000"/>
                <w:sz w:val="24"/>
                <w:lang w:val="en-US"/>
              </w:rPr>
              <w:t xml:space="preserve"> </w:t>
            </w:r>
          </w:p>
        </w:tc>
        <w:tc>
          <w:tcPr>
            <w:tcW w:w="7250" w:type="dxa"/>
            <w:tcBorders>
              <w:top w:val="single" w:color="000000" w:sz="8" w:space="0"/>
              <w:left w:val="single" w:color="000000" w:sz="8" w:space="0"/>
              <w:bottom w:val="single" w:color="000000" w:sz="8" w:space="0"/>
              <w:right w:val="single" w:color="000000" w:sz="8" w:space="0"/>
            </w:tcBorders>
            <w:shd w:val="clear" w:color="auto" w:fill="auto"/>
          </w:tcPr>
          <w:p>
            <w:pPr>
              <w:numPr>
                <w:ilvl w:val="0"/>
                <w:numId w:val="1"/>
              </w:numPr>
              <w:spacing w:after="0" w:line="314" w:lineRule="auto"/>
              <w:ind w:right="53" w:hanging="1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Федеральный закон от 29.12.2012 № 273-ФЗ (ред. от 03.02.2014) "Об образовании в Российской Федерации"; </w:t>
            </w:r>
          </w:p>
          <w:p>
            <w:pPr>
              <w:numPr>
                <w:ilvl w:val="0"/>
                <w:numId w:val="1"/>
              </w:numPr>
              <w:spacing w:after="5" w:line="270" w:lineRule="auto"/>
              <w:ind w:right="53" w:hanging="1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Закон Орловской области  от  06.09.2013г. №1525-ОЗ «Об образовании в Орловской области»;  </w:t>
            </w:r>
          </w:p>
          <w:p>
            <w:pPr>
              <w:numPr>
                <w:ilvl w:val="0"/>
                <w:numId w:val="1"/>
              </w:numPr>
              <w:spacing w:after="19" w:line="256" w:lineRule="auto"/>
              <w:ind w:right="53" w:hanging="1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Постановления Главного государственного санитарного врача РФ от 24.11.2015 № 81 «О внесении изменений №3 в СанПиН 2.4.2.2821-10 «Санитарно-эпидимиологические требования к условиям и организации обучения в общеобразовательных организациях»; </w:t>
            </w:r>
          </w:p>
          <w:p>
            <w:pPr>
              <w:numPr>
                <w:ilvl w:val="0"/>
                <w:numId w:val="1"/>
              </w:numPr>
              <w:spacing w:after="26" w:line="259" w:lineRule="auto"/>
              <w:ind w:right="53" w:hanging="1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Конвенция о правах ребенка; </w:t>
            </w:r>
          </w:p>
          <w:p>
            <w:pPr>
              <w:numPr>
                <w:ilvl w:val="0"/>
                <w:numId w:val="1"/>
              </w:numPr>
              <w:spacing w:after="0" w:line="258" w:lineRule="auto"/>
              <w:ind w:right="53" w:hanging="1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Постановление Правительства Орловской области от 28.12.2020 года «Об утверждении государственной программы Орловской области «Образование в Орловской области»; </w:t>
            </w:r>
          </w:p>
          <w:p>
            <w:pPr>
              <w:numPr>
                <w:ilvl w:val="0"/>
                <w:numId w:val="1"/>
              </w:numPr>
              <w:spacing w:after="0" w:line="259" w:lineRule="auto"/>
              <w:ind w:right="53" w:hanging="1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rPr>
              <w:t xml:space="preserve">Муниципальная программа развития системы образования Колпнянского района  Орловской области на 2021-2023г.. </w:t>
            </w:r>
            <w:r>
              <w:rPr>
                <w:rFonts w:ascii="Times New Roman" w:hAnsi="Times New Roman" w:eastAsia="Times New Roman" w:cs="Times New Roman"/>
                <w:color w:val="000000"/>
                <w:sz w:val="24"/>
                <w:lang w:val="en-US"/>
              </w:rPr>
              <w:t xml:space="preserve">Муниципальная подпрограмма «Развитие общего образования» раздел «Организация питания учащихся». </w:t>
            </w:r>
          </w:p>
        </w:tc>
      </w:tr>
      <w:tr>
        <w:tblPrEx>
          <w:tblCellMar>
            <w:top w:w="42" w:type="dxa"/>
            <w:left w:w="106" w:type="dxa"/>
            <w:bottom w:w="0" w:type="dxa"/>
            <w:right w:w="0" w:type="dxa"/>
          </w:tblCellMar>
        </w:tblPrEx>
        <w:trPr>
          <w:trHeight w:val="571" w:hRule="atLeast"/>
        </w:trPr>
        <w:tc>
          <w:tcPr>
            <w:tcW w:w="2785" w:type="dxa"/>
            <w:tcBorders>
              <w:top w:val="single" w:color="000000" w:sz="8" w:space="0"/>
              <w:left w:val="single" w:color="000000" w:sz="8" w:space="0"/>
              <w:bottom w:val="single" w:color="000000" w:sz="8" w:space="0"/>
              <w:right w:val="single" w:color="000000" w:sz="8" w:space="0"/>
            </w:tcBorders>
            <w:shd w:val="clear" w:color="auto" w:fill="auto"/>
          </w:tcPr>
          <w:p>
            <w:pPr>
              <w:spacing w:after="27"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3. Разработчики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Программы </w:t>
            </w:r>
            <w:r>
              <w:rPr>
                <w:rFonts w:ascii="Times New Roman" w:hAnsi="Times New Roman" w:eastAsia="Times New Roman" w:cs="Times New Roman"/>
                <w:color w:val="000000"/>
                <w:sz w:val="24"/>
                <w:lang w:val="en-US"/>
              </w:rPr>
              <w:t xml:space="preserve"> </w:t>
            </w:r>
          </w:p>
        </w:tc>
        <w:tc>
          <w:tcPr>
            <w:tcW w:w="7250" w:type="dxa"/>
            <w:tcBorders>
              <w:top w:val="single" w:color="000000" w:sz="8" w:space="0"/>
              <w:left w:val="single" w:color="000000" w:sz="8" w:space="0"/>
              <w:bottom w:val="single" w:color="000000" w:sz="8" w:space="0"/>
              <w:right w:val="single" w:color="000000" w:sz="8" w:space="0"/>
            </w:tcBorders>
            <w:shd w:val="clear" w:color="auto" w:fill="auto"/>
          </w:tcPr>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Администрация МБОУ «Ахтырская ООШ» Колпнянского района Орловской области </w:t>
            </w:r>
          </w:p>
        </w:tc>
      </w:tr>
      <w:tr>
        <w:trPr>
          <w:trHeight w:val="850" w:hRule="atLeast"/>
        </w:trPr>
        <w:tc>
          <w:tcPr>
            <w:tcW w:w="2785" w:type="dxa"/>
            <w:tcBorders>
              <w:top w:val="single" w:color="000000" w:sz="8" w:space="0"/>
              <w:left w:val="single" w:color="000000" w:sz="8" w:space="0"/>
              <w:bottom w:val="single" w:color="000000" w:sz="8" w:space="0"/>
              <w:right w:val="single" w:color="000000" w:sz="8"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4. Основные исполнители Программы </w:t>
            </w:r>
            <w:r>
              <w:rPr>
                <w:rFonts w:ascii="Times New Roman" w:hAnsi="Times New Roman" w:eastAsia="Times New Roman" w:cs="Times New Roman"/>
                <w:color w:val="000000"/>
                <w:sz w:val="24"/>
                <w:lang w:val="en-US"/>
              </w:rPr>
              <w:t xml:space="preserve"> </w:t>
            </w:r>
          </w:p>
        </w:tc>
        <w:tc>
          <w:tcPr>
            <w:tcW w:w="7250" w:type="dxa"/>
            <w:tcBorders>
              <w:top w:val="single" w:color="000000" w:sz="8" w:space="0"/>
              <w:left w:val="single" w:color="000000" w:sz="8" w:space="0"/>
              <w:bottom w:val="single" w:color="000000" w:sz="8" w:space="0"/>
              <w:right w:val="single" w:color="000000" w:sz="8" w:space="0"/>
            </w:tcBorders>
            <w:shd w:val="clear" w:color="auto" w:fill="auto"/>
          </w:tcPr>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Администрация, педагогический коллектив школы, работники школьной столовой, родители. </w:t>
            </w:r>
          </w:p>
        </w:tc>
      </w:tr>
      <w:tr>
        <w:tblPrEx>
          <w:tblCellMar>
            <w:top w:w="42" w:type="dxa"/>
            <w:left w:w="106" w:type="dxa"/>
            <w:bottom w:w="0" w:type="dxa"/>
            <w:right w:w="0" w:type="dxa"/>
          </w:tblCellMar>
        </w:tblPrEx>
        <w:trPr>
          <w:trHeight w:val="1402" w:hRule="atLeast"/>
        </w:trPr>
        <w:tc>
          <w:tcPr>
            <w:tcW w:w="2785" w:type="dxa"/>
            <w:tcBorders>
              <w:top w:val="single" w:color="000000" w:sz="8" w:space="0"/>
              <w:left w:val="single" w:color="000000" w:sz="8" w:space="0"/>
              <w:bottom w:val="single" w:color="000000" w:sz="8" w:space="0"/>
              <w:right w:val="single" w:color="000000" w:sz="8"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5. Цель Программы</w:t>
            </w:r>
            <w:r>
              <w:rPr>
                <w:rFonts w:ascii="Times New Roman" w:hAnsi="Times New Roman" w:eastAsia="Times New Roman" w:cs="Times New Roman"/>
                <w:color w:val="000000"/>
                <w:sz w:val="24"/>
                <w:lang w:val="en-US"/>
              </w:rPr>
              <w:t xml:space="preserve"> </w:t>
            </w:r>
          </w:p>
        </w:tc>
        <w:tc>
          <w:tcPr>
            <w:tcW w:w="7250" w:type="dxa"/>
            <w:tcBorders>
              <w:top w:val="single" w:color="000000" w:sz="8" w:space="0"/>
              <w:left w:val="single" w:color="000000" w:sz="8" w:space="0"/>
              <w:bottom w:val="single" w:color="000000" w:sz="8" w:space="0"/>
              <w:right w:val="single" w:color="000000" w:sz="8" w:space="0"/>
            </w:tcBorders>
            <w:shd w:val="clear" w:color="auto" w:fill="auto"/>
          </w:tcPr>
          <w:p>
            <w:pPr>
              <w:numPr>
                <w:ilvl w:val="0"/>
                <w:numId w:val="2"/>
              </w:numPr>
              <w:spacing w:after="0" w:line="280" w:lineRule="auto"/>
              <w:ind w:right="56"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Развитие форм организации здорового питания обучающихся различных возрастных групп; </w:t>
            </w:r>
          </w:p>
          <w:p>
            <w:pPr>
              <w:numPr>
                <w:ilvl w:val="0"/>
                <w:numId w:val="2"/>
              </w:numPr>
              <w:spacing w:after="0" w:line="259" w:lineRule="auto"/>
              <w:ind w:right="56"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Осуществление комплекса мер по дальнейшему развитию системы организации школьного питания, отвечающей современным требованиям санитарных правил и норм; </w:t>
            </w:r>
          </w:p>
        </w:tc>
      </w:tr>
      <w:tr>
        <w:tblPrEx>
          <w:tblCellMar>
            <w:top w:w="42" w:type="dxa"/>
            <w:left w:w="106" w:type="dxa"/>
            <w:bottom w:w="0" w:type="dxa"/>
            <w:right w:w="0" w:type="dxa"/>
          </w:tblCellMar>
        </w:tblPrEx>
        <w:trPr>
          <w:trHeight w:val="3606" w:hRule="atLeast"/>
        </w:trPr>
        <w:tc>
          <w:tcPr>
            <w:tcW w:w="2785" w:type="dxa"/>
            <w:tcBorders>
              <w:top w:val="single" w:color="000000" w:sz="8" w:space="0"/>
              <w:left w:val="single" w:color="000000" w:sz="8" w:space="0"/>
              <w:bottom w:val="single" w:color="000000" w:sz="8" w:space="0"/>
              <w:right w:val="single" w:color="000000" w:sz="8" w:space="0"/>
            </w:tcBorders>
            <w:shd w:val="clear" w:color="auto" w:fill="auto"/>
          </w:tcPr>
          <w:p>
            <w:pPr>
              <w:spacing w:after="23"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6. Основные задачи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Программы</w:t>
            </w:r>
            <w:r>
              <w:rPr>
                <w:rFonts w:ascii="Times New Roman" w:hAnsi="Times New Roman" w:eastAsia="Times New Roman" w:cs="Times New Roman"/>
                <w:color w:val="000000"/>
                <w:sz w:val="24"/>
                <w:lang w:val="en-US"/>
              </w:rPr>
              <w:t xml:space="preserve"> </w:t>
            </w:r>
          </w:p>
        </w:tc>
        <w:tc>
          <w:tcPr>
            <w:tcW w:w="7250" w:type="dxa"/>
            <w:tcBorders>
              <w:top w:val="single" w:color="000000" w:sz="8" w:space="0"/>
              <w:left w:val="single" w:color="000000" w:sz="8" w:space="0"/>
              <w:bottom w:val="single" w:color="000000" w:sz="8" w:space="0"/>
              <w:right w:val="single" w:color="000000" w:sz="8" w:space="0"/>
            </w:tcBorders>
            <w:shd w:val="clear" w:color="auto" w:fill="auto"/>
          </w:tcPr>
          <w:p>
            <w:pPr>
              <w:numPr>
                <w:ilvl w:val="0"/>
                <w:numId w:val="3"/>
              </w:numPr>
              <w:spacing w:after="7" w:line="277" w:lineRule="auto"/>
              <w:ind w:right="259"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Обеспечение школьников полноценным сбалансированным питанием с целью уменьшения количества заболеваний детей, повышения их умственной и физической работоспособности. </w:t>
            </w:r>
          </w:p>
          <w:p>
            <w:pPr>
              <w:numPr>
                <w:ilvl w:val="0"/>
                <w:numId w:val="3"/>
              </w:numPr>
              <w:spacing w:after="45" w:line="238" w:lineRule="auto"/>
              <w:ind w:right="259"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Обеспечение качества и безопасности питания детей в общеобразовательном учреждении, улучшение рационов питания, расширение ассортимента продукции с учетом мнения </w:t>
            </w:r>
          </w:p>
          <w:p>
            <w:pPr>
              <w:spacing w:after="28"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медицинских работников, родителей, обучающихся; </w:t>
            </w:r>
          </w:p>
          <w:p>
            <w:pPr>
              <w:numPr>
                <w:ilvl w:val="0"/>
                <w:numId w:val="3"/>
              </w:numPr>
              <w:spacing w:after="23" w:line="259" w:lineRule="auto"/>
              <w:ind w:right="259"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Оказание поддержки детям из малообеспеченных семей; </w:t>
            </w:r>
          </w:p>
          <w:p>
            <w:pPr>
              <w:numPr>
                <w:ilvl w:val="0"/>
                <w:numId w:val="3"/>
              </w:numPr>
              <w:spacing w:after="27" w:line="259" w:lineRule="auto"/>
              <w:ind w:right="259"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Пропаганда принципов здорового и полноценного питания; </w:t>
            </w:r>
          </w:p>
          <w:p>
            <w:pPr>
              <w:numPr>
                <w:ilvl w:val="0"/>
                <w:numId w:val="3"/>
              </w:numPr>
              <w:spacing w:after="23" w:line="259" w:lineRule="auto"/>
              <w:ind w:right="259" w:hanging="36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Повышение культуры питания школьников; </w:t>
            </w:r>
          </w:p>
          <w:p>
            <w:pPr>
              <w:numPr>
                <w:ilvl w:val="0"/>
                <w:numId w:val="3"/>
              </w:numPr>
              <w:spacing w:after="0" w:line="259" w:lineRule="auto"/>
              <w:ind w:right="259"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Просвещение родителей в вопросах организации правильного  питания детей школьного возраста. </w:t>
            </w:r>
          </w:p>
        </w:tc>
      </w:tr>
      <w:tr>
        <w:tblPrEx>
          <w:tblCellMar>
            <w:top w:w="42" w:type="dxa"/>
            <w:left w:w="106" w:type="dxa"/>
            <w:bottom w:w="0" w:type="dxa"/>
            <w:right w:w="0" w:type="dxa"/>
          </w:tblCellMar>
        </w:tblPrEx>
        <w:trPr>
          <w:trHeight w:val="3405" w:hRule="atLeast"/>
        </w:trPr>
        <w:tc>
          <w:tcPr>
            <w:tcW w:w="2785" w:type="dxa"/>
            <w:tcBorders>
              <w:top w:val="single" w:color="000000" w:sz="8" w:space="0"/>
              <w:left w:val="single" w:color="000000" w:sz="8" w:space="0"/>
              <w:bottom w:val="single" w:color="000000" w:sz="8" w:space="0"/>
              <w:right w:val="single" w:color="000000" w:sz="8"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7. Основные направления Программы</w:t>
            </w:r>
            <w:r>
              <w:rPr>
                <w:rFonts w:ascii="Times New Roman" w:hAnsi="Times New Roman" w:eastAsia="Times New Roman" w:cs="Times New Roman"/>
                <w:color w:val="000000"/>
                <w:sz w:val="24"/>
                <w:lang w:val="en-US"/>
              </w:rPr>
              <w:t xml:space="preserve"> </w:t>
            </w:r>
          </w:p>
        </w:tc>
        <w:tc>
          <w:tcPr>
            <w:tcW w:w="7250" w:type="dxa"/>
            <w:tcBorders>
              <w:top w:val="single" w:color="000000" w:sz="8" w:space="0"/>
              <w:left w:val="single" w:color="000000" w:sz="8" w:space="0"/>
              <w:bottom w:val="single" w:color="000000" w:sz="8" w:space="0"/>
              <w:right w:val="single" w:color="000000" w:sz="8" w:space="0"/>
            </w:tcBorders>
            <w:shd w:val="clear" w:color="auto" w:fill="auto"/>
          </w:tcPr>
          <w:p>
            <w:pPr>
              <w:spacing w:after="23"/>
              <w:jc w:val="both"/>
              <w:rPr>
                <w:rFonts w:ascii="Times New Roman" w:hAnsi="Times New Roman" w:eastAsia="Times New Roman" w:cs="Times New Roman"/>
                <w:color w:val="000000"/>
                <w:sz w:val="24"/>
              </w:rPr>
            </w:pPr>
            <w:r>
              <w:rPr>
                <w:rFonts w:ascii="Wingdings" w:hAnsi="Wingdings" w:eastAsia="Wingdings" w:cs="Wingdings"/>
                <w:color w:val="000000"/>
                <w:sz w:val="24"/>
                <w:lang w:val="en-US"/>
              </w:rPr>
              <w:t></w:t>
            </w:r>
            <w:r>
              <w:rPr>
                <w:rFonts w:ascii="Arial" w:hAnsi="Arial" w:eastAsia="Arial" w:cs="Arial"/>
                <w:color w:val="000000"/>
                <w:sz w:val="24"/>
              </w:rPr>
              <w:t xml:space="preserve"> </w:t>
            </w:r>
            <w:r>
              <w:rPr>
                <w:rFonts w:ascii="Times New Roman" w:hAnsi="Times New Roman" w:eastAsia="Times New Roman" w:cs="Times New Roman"/>
                <w:color w:val="000000"/>
                <w:sz w:val="24"/>
              </w:rPr>
              <w:t xml:space="preserve">Организационно-аналитическая работа,  информационное обеспечение реализации программы </w:t>
            </w:r>
          </w:p>
          <w:p>
            <w:pPr>
              <w:numPr>
                <w:ilvl w:val="0"/>
                <w:numId w:val="4"/>
              </w:numPr>
              <w:spacing w:after="13" w:line="285" w:lineRule="auto"/>
              <w:ind w:right="54"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Методическое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обеспечение,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работа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с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педагогическим коллективом  </w:t>
            </w:r>
          </w:p>
          <w:p>
            <w:pPr>
              <w:numPr>
                <w:ilvl w:val="0"/>
                <w:numId w:val="4"/>
              </w:numPr>
              <w:spacing w:after="22" w:line="281" w:lineRule="auto"/>
              <w:ind w:right="54"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Работа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по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воспитанию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культуры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питания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среди  обучающихся  </w:t>
            </w:r>
          </w:p>
          <w:p>
            <w:pPr>
              <w:numPr>
                <w:ilvl w:val="0"/>
                <w:numId w:val="4"/>
              </w:numPr>
              <w:spacing w:after="26" w:line="277" w:lineRule="auto"/>
              <w:ind w:right="54"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Организация образовательно-разъяснительной работы по вопросам здорового питания; пропаганда принципов здорового и полноценного питания среди родителей </w:t>
            </w:r>
          </w:p>
          <w:p>
            <w:pPr>
              <w:numPr>
                <w:ilvl w:val="0"/>
                <w:numId w:val="4"/>
              </w:numPr>
              <w:spacing w:after="0" w:line="259" w:lineRule="auto"/>
              <w:ind w:right="54"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Организация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работы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по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улучшению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материально-</w:t>
            </w:r>
          </w:p>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технической базы столовой, расширению сферы услуг для обучающихся и родителей  </w:t>
            </w:r>
          </w:p>
        </w:tc>
      </w:tr>
      <w:tr>
        <w:tblPrEx>
          <w:tblCellMar>
            <w:top w:w="42" w:type="dxa"/>
            <w:left w:w="106" w:type="dxa"/>
            <w:bottom w:w="0" w:type="dxa"/>
            <w:right w:w="0" w:type="dxa"/>
          </w:tblCellMar>
        </w:tblPrEx>
        <w:trPr>
          <w:trHeight w:val="1114" w:hRule="atLeast"/>
        </w:trPr>
        <w:tc>
          <w:tcPr>
            <w:tcW w:w="2785" w:type="dxa"/>
            <w:tcBorders>
              <w:top w:val="nil"/>
              <w:left w:val="single" w:color="000000" w:sz="8" w:space="0"/>
              <w:bottom w:val="single" w:color="000000" w:sz="8" w:space="0"/>
              <w:right w:val="single" w:color="000000" w:sz="8" w:space="0"/>
            </w:tcBorders>
            <w:shd w:val="clear" w:color="auto" w:fill="auto"/>
          </w:tcPr>
          <w:p>
            <w:pPr>
              <w:spacing w:after="22"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8. Этапы реализации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Программы</w:t>
            </w:r>
            <w:r>
              <w:rPr>
                <w:rFonts w:ascii="Times New Roman" w:hAnsi="Times New Roman" w:eastAsia="Times New Roman" w:cs="Times New Roman"/>
                <w:color w:val="000000"/>
                <w:sz w:val="24"/>
                <w:lang w:val="en-US"/>
              </w:rPr>
              <w:t xml:space="preserve"> </w:t>
            </w:r>
          </w:p>
        </w:tc>
        <w:tc>
          <w:tcPr>
            <w:tcW w:w="7250" w:type="dxa"/>
            <w:tcBorders>
              <w:top w:val="nil"/>
              <w:left w:val="single" w:color="000000" w:sz="8" w:space="0"/>
              <w:bottom w:val="single" w:color="000000" w:sz="8" w:space="0"/>
              <w:right w:val="single" w:color="000000" w:sz="8" w:space="0"/>
            </w:tcBorders>
            <w:shd w:val="clear" w:color="auto" w:fill="auto"/>
          </w:tcPr>
          <w:p>
            <w:pPr>
              <w:spacing w:after="5" w:line="273"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2020-2023 г. – реализация основных направлений деятельности по программе; </w:t>
            </w:r>
          </w:p>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2020 г.– мониторинг эффективности, анализ проблем, перспективное планирование на предстоящий период; </w:t>
            </w:r>
          </w:p>
        </w:tc>
      </w:tr>
      <w:tr>
        <w:tblPrEx>
          <w:tblCellMar>
            <w:top w:w="42" w:type="dxa"/>
            <w:left w:w="106" w:type="dxa"/>
            <w:bottom w:w="0" w:type="dxa"/>
            <w:right w:w="0" w:type="dxa"/>
          </w:tblCellMar>
        </w:tblPrEx>
        <w:trPr>
          <w:trHeight w:val="1417" w:hRule="atLeast"/>
        </w:trPr>
        <w:tc>
          <w:tcPr>
            <w:tcW w:w="2785" w:type="dxa"/>
            <w:tcBorders>
              <w:top w:val="single" w:color="000000" w:sz="8" w:space="0"/>
              <w:left w:val="single" w:color="000000" w:sz="8" w:space="0"/>
              <w:bottom w:val="single" w:color="000000" w:sz="8" w:space="0"/>
              <w:right w:val="single" w:color="000000" w:sz="8" w:space="0"/>
            </w:tcBorders>
            <w:shd w:val="clear" w:color="auto" w:fill="auto"/>
          </w:tcPr>
          <w:p>
            <w:pPr>
              <w:spacing w:after="0" w:line="259" w:lineRule="auto"/>
              <w:ind w:right="97"/>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9. Объемы и источники финансирования</w:t>
            </w:r>
            <w:r>
              <w:rPr>
                <w:rFonts w:ascii="Times New Roman" w:hAnsi="Times New Roman" w:eastAsia="Times New Roman" w:cs="Times New Roman"/>
                <w:color w:val="000000"/>
                <w:sz w:val="24"/>
                <w:lang w:val="en-US"/>
              </w:rPr>
              <w:t xml:space="preserve"> </w:t>
            </w:r>
          </w:p>
        </w:tc>
        <w:tc>
          <w:tcPr>
            <w:tcW w:w="7250" w:type="dxa"/>
            <w:tcBorders>
              <w:top w:val="single" w:color="000000" w:sz="8" w:space="0"/>
              <w:left w:val="single" w:color="000000" w:sz="8" w:space="0"/>
              <w:bottom w:val="single" w:color="000000" w:sz="8" w:space="0"/>
              <w:right w:val="single" w:color="000000" w:sz="8" w:space="0"/>
            </w:tcBorders>
            <w:shd w:val="clear" w:color="auto" w:fill="auto"/>
          </w:tcPr>
          <w:p>
            <w:pPr>
              <w:numPr>
                <w:ilvl w:val="0"/>
                <w:numId w:val="5"/>
              </w:numPr>
              <w:spacing w:after="27" w:line="259" w:lineRule="auto"/>
              <w:ind w:right="259" w:hanging="36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Средства Федерального бюджета </w:t>
            </w:r>
          </w:p>
          <w:p>
            <w:pPr>
              <w:numPr>
                <w:ilvl w:val="0"/>
                <w:numId w:val="5"/>
              </w:numPr>
              <w:spacing w:after="23" w:line="259" w:lineRule="auto"/>
              <w:ind w:right="259" w:hanging="36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Средства Регионального бюджета </w:t>
            </w:r>
          </w:p>
          <w:p>
            <w:pPr>
              <w:numPr>
                <w:ilvl w:val="0"/>
                <w:numId w:val="5"/>
              </w:numPr>
              <w:spacing w:after="46" w:line="259" w:lineRule="auto"/>
              <w:ind w:right="259" w:hanging="36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Средства бюджета муниципального образования </w:t>
            </w:r>
          </w:p>
          <w:p>
            <w:pPr>
              <w:spacing w:after="0" w:line="259" w:lineRule="auto"/>
              <w:rPr>
                <w:rFonts w:ascii="Times New Roman" w:hAnsi="Times New Roman" w:eastAsia="Times New Roman" w:cs="Times New Roman"/>
                <w:color w:val="000000"/>
                <w:sz w:val="24"/>
                <w:lang w:val="en-US"/>
              </w:rPr>
            </w:pPr>
            <w:r>
              <w:rPr>
                <w:rFonts w:ascii="Segoe UI Symbol" w:hAnsi="Segoe UI Symbol" w:eastAsia="Segoe UI Symbol" w:cs="Segoe UI Symbol"/>
                <w:color w:val="000000"/>
                <w:sz w:val="24"/>
                <w:lang w:val="en-US"/>
              </w:rPr>
              <w:t></w:t>
            </w:r>
            <w:r>
              <w:rPr>
                <w:rFonts w:ascii="Arial" w:hAnsi="Arial" w:eastAsia="Arial" w:cs="Arial"/>
                <w:color w:val="000000"/>
                <w:sz w:val="24"/>
                <w:lang w:val="en-US"/>
              </w:rPr>
              <w:t xml:space="preserve"> </w:t>
            </w:r>
            <w:r>
              <w:rPr>
                <w:rFonts w:ascii="Times New Roman" w:hAnsi="Times New Roman" w:eastAsia="Times New Roman" w:cs="Times New Roman"/>
                <w:color w:val="000000"/>
                <w:sz w:val="24"/>
                <w:lang w:val="en-US"/>
              </w:rPr>
              <w:t xml:space="preserve">Добровольные пожертвования </w:t>
            </w:r>
          </w:p>
          <w:p>
            <w:pPr>
              <w:spacing w:after="0" w:line="259" w:lineRule="auto"/>
              <w:rPr>
                <w:rFonts w:ascii="Times New Roman" w:hAnsi="Times New Roman" w:eastAsia="Times New Roman" w:cs="Times New Roman"/>
                <w:color w:val="000000"/>
                <w:sz w:val="24"/>
                <w:lang w:val="en-US"/>
              </w:rPr>
            </w:pPr>
            <w:r>
              <w:rPr>
                <w:rFonts w:ascii="Wingdings" w:hAnsi="Wingdings" w:eastAsia="Wingdings" w:cs="Wingdings"/>
                <w:color w:val="000000"/>
                <w:sz w:val="24"/>
                <w:lang w:val="en-US"/>
              </w:rPr>
              <w:t></w:t>
            </w:r>
            <w:r>
              <w:rPr>
                <w:rFonts w:ascii="Arial" w:hAnsi="Arial" w:eastAsia="Arial" w:cs="Arial"/>
                <w:color w:val="000000"/>
                <w:sz w:val="24"/>
                <w:lang w:val="en-US"/>
              </w:rPr>
              <w:t xml:space="preserve"> </w:t>
            </w:r>
            <w:r>
              <w:rPr>
                <w:rFonts w:ascii="Times New Roman" w:hAnsi="Times New Roman" w:eastAsia="Times New Roman" w:cs="Times New Roman"/>
                <w:color w:val="000000"/>
                <w:sz w:val="24"/>
                <w:lang w:val="en-US"/>
              </w:rPr>
              <w:t xml:space="preserve">Другие источники </w:t>
            </w:r>
          </w:p>
        </w:tc>
      </w:tr>
      <w:tr>
        <w:tblPrEx>
          <w:tblCellMar>
            <w:top w:w="42" w:type="dxa"/>
            <w:left w:w="106" w:type="dxa"/>
            <w:bottom w:w="0" w:type="dxa"/>
            <w:right w:w="0" w:type="dxa"/>
          </w:tblCellMar>
        </w:tblPrEx>
        <w:trPr>
          <w:trHeight w:val="4989" w:hRule="atLeast"/>
        </w:trPr>
        <w:tc>
          <w:tcPr>
            <w:tcW w:w="2785" w:type="dxa"/>
            <w:tcBorders>
              <w:top w:val="single" w:color="000000" w:sz="8" w:space="0"/>
              <w:left w:val="single" w:color="000000" w:sz="8" w:space="0"/>
              <w:bottom w:val="single" w:color="000000" w:sz="8" w:space="0"/>
              <w:right w:val="single" w:color="000000" w:sz="8" w:space="0"/>
            </w:tcBorders>
            <w:shd w:val="clear" w:color="auto" w:fill="auto"/>
          </w:tcPr>
          <w:p>
            <w:pPr>
              <w:spacing w:after="0" w:line="259" w:lineRule="auto"/>
              <w:ind w:right="88"/>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10. Ожидаемые результаты реализации Программы</w:t>
            </w:r>
            <w:r>
              <w:rPr>
                <w:rFonts w:ascii="Times New Roman" w:hAnsi="Times New Roman" w:eastAsia="Times New Roman" w:cs="Times New Roman"/>
                <w:color w:val="000000"/>
                <w:sz w:val="24"/>
                <w:lang w:val="en-US"/>
              </w:rPr>
              <w:t xml:space="preserve"> </w:t>
            </w:r>
          </w:p>
        </w:tc>
        <w:tc>
          <w:tcPr>
            <w:tcW w:w="7250" w:type="dxa"/>
            <w:tcBorders>
              <w:top w:val="single" w:color="000000" w:sz="8" w:space="0"/>
              <w:left w:val="single" w:color="000000" w:sz="8" w:space="0"/>
              <w:bottom w:val="single" w:color="000000" w:sz="8" w:space="0"/>
              <w:right w:val="single" w:color="000000" w:sz="8" w:space="0"/>
            </w:tcBorders>
            <w:shd w:val="clear" w:color="auto" w:fill="auto"/>
          </w:tcPr>
          <w:p>
            <w:pPr>
              <w:numPr>
                <w:ilvl w:val="0"/>
                <w:numId w:val="6"/>
              </w:numPr>
              <w:spacing w:after="0" w:line="281" w:lineRule="auto"/>
              <w:ind w:right="259"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Улучшение  качества  школьного  питания,  обеспечение его безопасности, сбалансированности; </w:t>
            </w:r>
          </w:p>
          <w:p>
            <w:pPr>
              <w:numPr>
                <w:ilvl w:val="0"/>
                <w:numId w:val="6"/>
              </w:numPr>
              <w:spacing w:after="0" w:line="281" w:lineRule="auto"/>
              <w:ind w:right="259"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Внедрение новых технологий производства продукции школьного питания и методов обслуживания школьников; </w:t>
            </w:r>
          </w:p>
          <w:p>
            <w:pPr>
              <w:numPr>
                <w:ilvl w:val="0"/>
                <w:numId w:val="6"/>
              </w:numPr>
              <w:spacing w:after="31" w:line="257" w:lineRule="auto"/>
              <w:ind w:right="259"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Создание в школьных столовых и на школьных пищеблоках условий, соответствующих требованиям санитарных правил и норм; </w:t>
            </w:r>
          </w:p>
          <w:p>
            <w:pPr>
              <w:numPr>
                <w:ilvl w:val="0"/>
                <w:numId w:val="6"/>
              </w:numPr>
              <w:spacing w:after="23" w:line="259" w:lineRule="auto"/>
              <w:ind w:right="259"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Улучшение показателей здоровья обучающихся, создание благоприятных условий для его сохранения и укрепления, нормального роста и развития детей; </w:t>
            </w:r>
          </w:p>
          <w:p>
            <w:pPr>
              <w:numPr>
                <w:ilvl w:val="0"/>
                <w:numId w:val="6"/>
              </w:numPr>
              <w:spacing w:after="22" w:line="259" w:lineRule="auto"/>
              <w:ind w:right="259" w:hanging="36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Осуществление комплексного подхода к оснащению  </w:t>
            </w:r>
          </w:p>
          <w:p>
            <w:pPr>
              <w:spacing w:after="1" w:line="279" w:lineRule="auto"/>
              <w:ind w:right="109"/>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Общеобразовательного учреждения современным энергоемким  торгово-технологическим и холодильным оборудованием, энергосберегающей посудой, инвентарем;  </w:t>
            </w:r>
          </w:p>
          <w:p>
            <w:pPr>
              <w:numPr>
                <w:ilvl w:val="0"/>
                <w:numId w:val="6"/>
              </w:numPr>
              <w:spacing w:after="0" w:line="281" w:lineRule="auto"/>
              <w:ind w:right="259"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Формирование у школьников культуры питания и чувства ответственности за свое здоровье; </w:t>
            </w:r>
          </w:p>
          <w:p>
            <w:pPr>
              <w:numPr>
                <w:ilvl w:val="0"/>
                <w:numId w:val="6"/>
              </w:numPr>
              <w:spacing w:after="0" w:line="259" w:lineRule="auto"/>
              <w:ind w:right="259"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Совершенствование эстетического оформления обеденных залов.  </w:t>
            </w:r>
          </w:p>
        </w:tc>
      </w:tr>
      <w:tr>
        <w:tblPrEx>
          <w:tblCellMar>
            <w:top w:w="42" w:type="dxa"/>
            <w:left w:w="106" w:type="dxa"/>
            <w:bottom w:w="0" w:type="dxa"/>
            <w:right w:w="0" w:type="dxa"/>
          </w:tblCellMar>
        </w:tblPrEx>
        <w:trPr>
          <w:trHeight w:val="1676" w:hRule="atLeast"/>
        </w:trPr>
        <w:tc>
          <w:tcPr>
            <w:tcW w:w="2785" w:type="dxa"/>
            <w:tcBorders>
              <w:top w:val="single" w:color="000000" w:sz="8" w:space="0"/>
              <w:left w:val="single" w:color="000000" w:sz="8" w:space="0"/>
              <w:bottom w:val="single" w:color="000000" w:sz="8" w:space="0"/>
              <w:right w:val="single" w:color="000000" w:sz="8"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11. Организация контроля за исполнением Программы</w:t>
            </w:r>
            <w:r>
              <w:rPr>
                <w:rFonts w:ascii="Times New Roman" w:hAnsi="Times New Roman" w:eastAsia="Times New Roman" w:cs="Times New Roman"/>
                <w:color w:val="000000"/>
                <w:sz w:val="24"/>
              </w:rPr>
              <w:t xml:space="preserve"> </w:t>
            </w:r>
          </w:p>
        </w:tc>
        <w:tc>
          <w:tcPr>
            <w:tcW w:w="7250" w:type="dxa"/>
            <w:tcBorders>
              <w:top w:val="single" w:color="000000" w:sz="8" w:space="0"/>
              <w:left w:val="single" w:color="000000" w:sz="8" w:space="0"/>
              <w:bottom w:val="single" w:color="000000" w:sz="8" w:space="0"/>
              <w:right w:val="single" w:color="000000" w:sz="8" w:space="0"/>
            </w:tcBorders>
            <w:shd w:val="clear" w:color="auto" w:fill="auto"/>
          </w:tcPr>
          <w:p>
            <w:pPr>
              <w:numPr>
                <w:ilvl w:val="0"/>
                <w:numId w:val="7"/>
              </w:numPr>
              <w:spacing w:after="31" w:line="257" w:lineRule="auto"/>
              <w:ind w:right="259"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Общественный контроль за организацией и качеством питания школьников со стороны Совета родителей, Управляющего совета школы; </w:t>
            </w:r>
          </w:p>
          <w:p>
            <w:pPr>
              <w:numPr>
                <w:ilvl w:val="0"/>
                <w:numId w:val="7"/>
              </w:numPr>
              <w:spacing w:after="7" w:line="277" w:lineRule="auto"/>
              <w:ind w:right="259"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Информирование общественности о состоянии школьного питания через школьную газету и сайт школы; </w:t>
            </w:r>
          </w:p>
          <w:p>
            <w:pPr>
              <w:numPr>
                <w:ilvl w:val="0"/>
                <w:numId w:val="7"/>
              </w:numPr>
              <w:spacing w:after="0" w:line="259" w:lineRule="auto"/>
              <w:ind w:right="259"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Информирование родителей на родительских собраниях. </w:t>
            </w:r>
          </w:p>
        </w:tc>
      </w:tr>
      <w:tr>
        <w:tblPrEx>
          <w:tblCellMar>
            <w:top w:w="42" w:type="dxa"/>
            <w:left w:w="106" w:type="dxa"/>
            <w:bottom w:w="0" w:type="dxa"/>
            <w:right w:w="0" w:type="dxa"/>
          </w:tblCellMar>
        </w:tblPrEx>
        <w:trPr>
          <w:trHeight w:val="5546" w:hRule="atLeast"/>
        </w:trPr>
        <w:tc>
          <w:tcPr>
            <w:tcW w:w="2785" w:type="dxa"/>
            <w:tcBorders>
              <w:top w:val="single" w:color="000000" w:sz="8" w:space="0"/>
              <w:left w:val="single" w:color="000000" w:sz="8" w:space="0"/>
              <w:bottom w:val="single" w:color="000000" w:sz="8" w:space="0"/>
              <w:right w:val="single" w:color="000000" w:sz="8" w:space="0"/>
            </w:tcBorders>
            <w:shd w:val="clear" w:color="auto" w:fill="auto"/>
          </w:tcPr>
          <w:p>
            <w:pPr>
              <w:spacing w:after="22"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12. Содержание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Программы </w:t>
            </w:r>
            <w:r>
              <w:rPr>
                <w:rFonts w:ascii="Times New Roman" w:hAnsi="Times New Roman" w:eastAsia="Times New Roman" w:cs="Times New Roman"/>
                <w:color w:val="000000"/>
                <w:sz w:val="24"/>
                <w:lang w:val="en-US"/>
              </w:rPr>
              <w:t xml:space="preserve"> </w:t>
            </w:r>
          </w:p>
        </w:tc>
        <w:tc>
          <w:tcPr>
            <w:tcW w:w="7250" w:type="dxa"/>
            <w:tcBorders>
              <w:top w:val="single" w:color="000000" w:sz="8" w:space="0"/>
              <w:left w:val="single" w:color="000000" w:sz="8" w:space="0"/>
              <w:bottom w:val="single" w:color="000000" w:sz="8" w:space="0"/>
              <w:right w:val="single" w:color="000000" w:sz="8" w:space="0"/>
            </w:tcBorders>
            <w:shd w:val="clear" w:color="auto" w:fill="auto"/>
          </w:tcPr>
          <w:p>
            <w:pPr>
              <w:numPr>
                <w:ilvl w:val="0"/>
                <w:numId w:val="8"/>
              </w:numPr>
              <w:spacing w:after="21" w:line="259" w:lineRule="auto"/>
              <w:ind w:right="259" w:firstLine="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Паспорт Программы « Школьное здоровое питание» </w:t>
            </w:r>
          </w:p>
          <w:p>
            <w:pPr>
              <w:numPr>
                <w:ilvl w:val="0"/>
                <w:numId w:val="8"/>
              </w:numPr>
              <w:spacing w:after="0" w:line="280" w:lineRule="auto"/>
              <w:ind w:right="259" w:firstLine="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Содержание проблемы и обоснование   необходимости её решения. </w:t>
            </w:r>
          </w:p>
          <w:p>
            <w:pPr>
              <w:numPr>
                <w:ilvl w:val="0"/>
                <w:numId w:val="8"/>
              </w:numPr>
              <w:spacing w:after="0" w:line="259" w:lineRule="auto"/>
              <w:ind w:right="259" w:firstLine="36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Характеристика Программы: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eastAsia="ru-RU"/>
              </w:rPr>
              <w:drawing>
                <wp:inline distT="0" distB="0" distL="0" distR="0">
                  <wp:extent cx="238125" cy="171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8125" cy="171450"/>
                          </a:xfrm>
                          <a:prstGeom prst="rect">
                            <a:avLst/>
                          </a:prstGeom>
                          <a:noFill/>
                          <a:ln>
                            <a:noFill/>
                          </a:ln>
                        </pic:spPr>
                      </pic:pic>
                    </a:graphicData>
                  </a:graphic>
                </wp:inline>
              </w:drawing>
            </w:r>
            <w:r>
              <w:rPr>
                <w:rFonts w:ascii="Times New Roman" w:hAnsi="Times New Roman" w:eastAsia="Times New Roman" w:cs="Times New Roman"/>
                <w:color w:val="000000"/>
                <w:sz w:val="24"/>
                <w:lang w:val="en-US"/>
              </w:rPr>
              <w:t xml:space="preserve">         Цель Программы;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eastAsia="ru-RU"/>
              </w:rPr>
              <w:drawing>
                <wp:inline distT="0" distB="0" distL="0" distR="0">
                  <wp:extent cx="238125" cy="171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8125" cy="171450"/>
                          </a:xfrm>
                          <a:prstGeom prst="rect">
                            <a:avLst/>
                          </a:prstGeom>
                          <a:noFill/>
                          <a:ln>
                            <a:noFill/>
                          </a:ln>
                        </pic:spPr>
                      </pic:pic>
                    </a:graphicData>
                  </a:graphic>
                </wp:inline>
              </w:drawing>
            </w:r>
            <w:r>
              <w:rPr>
                <w:rFonts w:ascii="Times New Roman" w:hAnsi="Times New Roman" w:eastAsia="Times New Roman" w:cs="Times New Roman"/>
                <w:color w:val="000000"/>
                <w:sz w:val="24"/>
                <w:lang w:val="en-US"/>
              </w:rPr>
              <w:t xml:space="preserve">         Задачи; </w:t>
            </w:r>
          </w:p>
          <w:p>
            <w:pPr>
              <w:spacing w:after="54" w:line="234" w:lineRule="auto"/>
              <w:ind w:right="21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lang w:eastAsia="ru-RU"/>
              </w:rPr>
              <w:drawing>
                <wp:inline distT="0" distB="0" distL="0" distR="0">
                  <wp:extent cx="238125" cy="171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8125" cy="171450"/>
                          </a:xfrm>
                          <a:prstGeom prst="rect">
                            <a:avLst/>
                          </a:prstGeom>
                          <a:noFill/>
                          <a:ln>
                            <a:noFill/>
                          </a:ln>
                        </pic:spPr>
                      </pic:pic>
                    </a:graphicData>
                  </a:graphic>
                </wp:inline>
              </w:drawing>
            </w:r>
            <w:r>
              <w:rPr>
                <w:rFonts w:ascii="Times New Roman" w:hAnsi="Times New Roman" w:eastAsia="Times New Roman" w:cs="Times New Roman"/>
                <w:color w:val="000000"/>
                <w:sz w:val="24"/>
              </w:rPr>
              <w:t xml:space="preserve">         Ожидаемые результаты реализации; </w:t>
            </w:r>
            <w:r>
              <w:rPr>
                <w:rFonts w:ascii="Times New Roman" w:hAnsi="Times New Roman" w:eastAsia="Times New Roman" w:cs="Times New Roman"/>
                <w:color w:val="000000"/>
                <w:sz w:val="24"/>
                <w:lang w:eastAsia="ru-RU"/>
              </w:rPr>
              <w:drawing>
                <wp:inline distT="0" distB="0" distL="0" distR="0">
                  <wp:extent cx="238125" cy="171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8125" cy="171450"/>
                          </a:xfrm>
                          <a:prstGeom prst="rect">
                            <a:avLst/>
                          </a:prstGeom>
                          <a:noFill/>
                          <a:ln>
                            <a:noFill/>
                          </a:ln>
                        </pic:spPr>
                      </pic:pic>
                    </a:graphicData>
                  </a:graphic>
                </wp:inline>
              </w:drawing>
            </w:r>
            <w:r>
              <w:rPr>
                <w:rFonts w:ascii="Times New Roman" w:hAnsi="Times New Roman" w:eastAsia="Times New Roman" w:cs="Times New Roman"/>
                <w:color w:val="000000"/>
                <w:sz w:val="24"/>
              </w:rPr>
              <w:t xml:space="preserve">         Направления  реализации Программы; </w:t>
            </w:r>
          </w:p>
          <w:p>
            <w:pPr>
              <w:numPr>
                <w:ilvl w:val="0"/>
                <w:numId w:val="8"/>
              </w:numPr>
              <w:spacing w:after="0" w:line="259" w:lineRule="auto"/>
              <w:ind w:right="259" w:firstLine="36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Характеристика ресурсов Программы: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eastAsia="ru-RU"/>
              </w:rPr>
              <w:drawing>
                <wp:inline distT="0" distB="0" distL="0" distR="0">
                  <wp:extent cx="238125" cy="171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8125" cy="171450"/>
                          </a:xfrm>
                          <a:prstGeom prst="rect">
                            <a:avLst/>
                          </a:prstGeom>
                          <a:noFill/>
                          <a:ln>
                            <a:noFill/>
                          </a:ln>
                        </pic:spPr>
                      </pic:pic>
                    </a:graphicData>
                  </a:graphic>
                </wp:inline>
              </w:drawing>
            </w:r>
            <w:r>
              <w:rPr>
                <w:rFonts w:ascii="Times New Roman" w:hAnsi="Times New Roman" w:eastAsia="Times New Roman" w:cs="Times New Roman"/>
                <w:color w:val="000000"/>
                <w:sz w:val="24"/>
                <w:lang w:val="en-US"/>
              </w:rPr>
              <w:t xml:space="preserve">         Нормативно-правовые ресурсы;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eastAsia="ru-RU"/>
              </w:rPr>
              <w:drawing>
                <wp:inline distT="0" distB="0" distL="0" distR="0">
                  <wp:extent cx="238125" cy="171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8125" cy="171450"/>
                          </a:xfrm>
                          <a:prstGeom prst="rect">
                            <a:avLst/>
                          </a:prstGeom>
                          <a:noFill/>
                          <a:ln>
                            <a:noFill/>
                          </a:ln>
                        </pic:spPr>
                      </pic:pic>
                    </a:graphicData>
                  </a:graphic>
                </wp:inline>
              </w:drawing>
            </w:r>
            <w:r>
              <w:rPr>
                <w:rFonts w:ascii="Times New Roman" w:hAnsi="Times New Roman" w:eastAsia="Times New Roman" w:cs="Times New Roman"/>
                <w:color w:val="000000"/>
                <w:sz w:val="24"/>
                <w:lang w:val="en-US"/>
              </w:rPr>
              <w:t xml:space="preserve">         Кадровое обеспечение </w:t>
            </w:r>
          </w:p>
          <w:p>
            <w:pPr>
              <w:spacing w:after="0" w:line="281" w:lineRule="auto"/>
              <w:ind w:right="10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lang w:eastAsia="ru-RU"/>
              </w:rPr>
              <w:drawing>
                <wp:inline distT="0" distB="0" distL="0" distR="0">
                  <wp:extent cx="228600" cy="171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8600" cy="171450"/>
                          </a:xfrm>
                          <a:prstGeom prst="rect">
                            <a:avLst/>
                          </a:prstGeom>
                          <a:noFill/>
                          <a:ln>
                            <a:noFill/>
                          </a:ln>
                        </pic:spPr>
                      </pic:pic>
                    </a:graphicData>
                  </a:graphic>
                </wp:inline>
              </w:drawing>
            </w:r>
            <w:r>
              <w:rPr>
                <w:rFonts w:ascii="Times New Roman" w:hAnsi="Times New Roman" w:eastAsia="Times New Roman" w:cs="Times New Roman"/>
                <w:color w:val="000000"/>
                <w:sz w:val="24"/>
              </w:rPr>
              <w:t xml:space="preserve">         Материально-техническое обеспечение 5.</w:t>
            </w:r>
            <w:r>
              <w:rPr>
                <w:rFonts w:ascii="Arial" w:hAnsi="Arial" w:eastAsia="Arial" w:cs="Arial"/>
                <w:color w:val="000000"/>
                <w:sz w:val="24"/>
              </w:rPr>
              <w:t xml:space="preserve"> </w:t>
            </w:r>
            <w:r>
              <w:rPr>
                <w:rFonts w:ascii="Times New Roman" w:hAnsi="Times New Roman" w:eastAsia="Times New Roman" w:cs="Times New Roman"/>
                <w:color w:val="000000"/>
                <w:sz w:val="24"/>
              </w:rPr>
              <w:t xml:space="preserve">Механизм реализации Программы: </w:t>
            </w:r>
          </w:p>
          <w:p>
            <w:pPr>
              <w:spacing w:after="0" w:line="284"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lang w:eastAsia="ru-RU"/>
              </w:rPr>
              <w:drawing>
                <wp:inline distT="0" distB="0" distL="0" distR="0">
                  <wp:extent cx="228600" cy="171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8600" cy="171450"/>
                          </a:xfrm>
                          <a:prstGeom prst="rect">
                            <a:avLst/>
                          </a:prstGeom>
                          <a:noFill/>
                          <a:ln>
                            <a:noFill/>
                          </a:ln>
                        </pic:spPr>
                      </pic:pic>
                    </a:graphicData>
                  </a:graphic>
                </wp:inline>
              </w:drawing>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Производственный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контроль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за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организацией питания; </w:t>
            </w:r>
          </w:p>
          <w:p>
            <w:pPr>
              <w:spacing w:after="0" w:line="277" w:lineRule="auto"/>
              <w:rPr>
                <w:rFonts w:ascii="Times New Roman" w:hAnsi="Times New Roman" w:eastAsia="Times New Roman" w:cs="Times New Roman"/>
                <w:color w:val="000000"/>
                <w:sz w:val="24"/>
              </w:rPr>
            </w:pPr>
            <w:r>
              <w:rPr>
                <w:rFonts w:ascii="Times New Roman" w:hAnsi="Times New Roman" w:eastAsia="Times New Roman" w:cs="Times New Roman"/>
                <w:b/>
                <w:i/>
                <w:color w:val="000000"/>
                <w:sz w:val="24"/>
              </w:rPr>
              <w:t xml:space="preserve">            </w:t>
            </w:r>
            <w:r>
              <w:rPr>
                <w:rFonts w:ascii="Times New Roman" w:hAnsi="Times New Roman" w:eastAsia="Times New Roman" w:cs="Times New Roman"/>
                <w:b/>
                <w:i/>
                <w:color w:val="000000"/>
                <w:sz w:val="24"/>
              </w:rPr>
              <w:tab/>
            </w:r>
            <w:r>
              <w:rPr>
                <w:rFonts w:ascii="Times New Roman" w:hAnsi="Times New Roman" w:eastAsia="Times New Roman" w:cs="Times New Roman"/>
                <w:color w:val="000000"/>
                <w:sz w:val="24"/>
                <w:lang w:eastAsia="ru-RU"/>
              </w:rPr>
              <w:drawing>
                <wp:inline distT="0" distB="0" distL="0" distR="0">
                  <wp:extent cx="228600" cy="171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8600" cy="171450"/>
                          </a:xfrm>
                          <a:prstGeom prst="rect">
                            <a:avLst/>
                          </a:prstGeom>
                          <a:noFill/>
                          <a:ln>
                            <a:noFill/>
                          </a:ln>
                        </pic:spPr>
                      </pic:pic>
                    </a:graphicData>
                  </a:graphic>
                </wp:inline>
              </w:drawing>
            </w:r>
            <w:r>
              <w:rPr>
                <w:rFonts w:ascii="Times New Roman" w:hAnsi="Times New Roman" w:eastAsia="Times New Roman" w:cs="Times New Roman"/>
                <w:b/>
                <w:i/>
                <w:color w:val="000000"/>
                <w:sz w:val="24"/>
              </w:rPr>
              <w:t xml:space="preserve">  </w:t>
            </w:r>
            <w:r>
              <w:rPr>
                <w:rFonts w:ascii="Times New Roman" w:hAnsi="Times New Roman" w:eastAsia="Times New Roman" w:cs="Times New Roman"/>
                <w:color w:val="000000"/>
                <w:sz w:val="24"/>
              </w:rPr>
              <w:t xml:space="preserve">Выполнение задач и обязанности участников  образовательного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процесса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в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решении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вопросов здорового питания школьников. </w:t>
            </w:r>
          </w:p>
          <w:p>
            <w:pPr>
              <w:spacing w:after="0" w:line="259" w:lineRule="auto"/>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lang w:eastAsia="ru-RU"/>
              </w:rPr>
              <w:drawing>
                <wp:inline distT="0" distB="0" distL="0" distR="0">
                  <wp:extent cx="228600" cy="171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8600" cy="171450"/>
                          </a:xfrm>
                          <a:prstGeom prst="rect">
                            <a:avLst/>
                          </a:prstGeom>
                          <a:noFill/>
                          <a:ln>
                            <a:noFill/>
                          </a:ln>
                        </pic:spPr>
                      </pic:pic>
                    </a:graphicData>
                  </a:graphic>
                </wp:inline>
              </w:drawing>
            </w:r>
            <w:r>
              <w:rPr>
                <w:rFonts w:ascii="Times New Roman" w:hAnsi="Times New Roman" w:eastAsia="Times New Roman" w:cs="Times New Roman"/>
                <w:color w:val="000000"/>
                <w:sz w:val="24"/>
              </w:rPr>
              <w:t xml:space="preserve">       Поэтапный  комплекс мероприятий, направленных на реализацию    </w:t>
            </w:r>
            <w:r>
              <w:rPr>
                <w:rFonts w:ascii="Times New Roman" w:hAnsi="Times New Roman" w:eastAsia="Times New Roman" w:cs="Times New Roman"/>
                <w:color w:val="000000"/>
                <w:sz w:val="24"/>
                <w:lang w:val="en-US"/>
              </w:rPr>
              <w:t xml:space="preserve">Программы  </w:t>
            </w:r>
          </w:p>
        </w:tc>
      </w:tr>
    </w:tbl>
    <w:p>
      <w:pPr>
        <w:spacing w:after="0" w:line="259" w:lineRule="auto"/>
        <w:jc w:val="both"/>
        <w:rPr>
          <w:rFonts w:ascii="Times New Roman" w:hAnsi="Times New Roman" w:eastAsia="Times New Roman" w:cs="Times New Roman"/>
          <w:color w:val="000000"/>
          <w:sz w:val="24"/>
        </w:rPr>
      </w:pPr>
    </w:p>
    <w:p>
      <w:pPr>
        <w:spacing w:after="0" w:line="259" w:lineRule="auto"/>
        <w:jc w:val="both"/>
        <w:rPr>
          <w:rFonts w:ascii="Times New Roman" w:hAnsi="Times New Roman" w:eastAsia="Times New Roman" w:cs="Times New Roman"/>
          <w:color w:val="000000"/>
          <w:sz w:val="24"/>
        </w:rPr>
      </w:pPr>
    </w:p>
    <w:p>
      <w:pPr>
        <w:spacing w:after="0" w:line="259" w:lineRule="auto"/>
        <w:ind w:right="795"/>
        <w:rPr>
          <w:rFonts w:ascii="Times New Roman" w:hAnsi="Times New Roman" w:eastAsia="Times New Roman" w:cs="Times New Roman"/>
          <w:color w:val="000000"/>
          <w:sz w:val="24"/>
        </w:rPr>
      </w:pPr>
    </w:p>
    <w:p>
      <w:pPr>
        <w:spacing w:after="0" w:line="259" w:lineRule="auto"/>
        <w:ind w:right="795"/>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Паспорт программы</w:t>
      </w:r>
    </w:p>
    <w:p>
      <w:pPr>
        <w:spacing w:after="0" w:line="259" w:lineRule="auto"/>
        <w:jc w:val="both"/>
        <w:rPr>
          <w:rFonts w:ascii="Times New Roman" w:hAnsi="Times New Roman" w:eastAsia="Times New Roman" w:cs="Times New Roman"/>
          <w:color w:val="000000"/>
          <w:sz w:val="24"/>
          <w:lang w:val="en-US"/>
        </w:rPr>
      </w:pPr>
      <w:r>
        <w:rPr>
          <w:rFonts w:ascii="Times New Roman" w:hAnsi="Times New Roman" w:eastAsia="Times New Roman" w:cs="Times New Roman"/>
          <w:b/>
          <w:color w:val="FF0000"/>
          <w:sz w:val="24"/>
          <w:lang w:val="en-US"/>
        </w:rPr>
        <w:t xml:space="preserve"> </w:t>
      </w:r>
    </w:p>
    <w:p>
      <w:pPr>
        <w:spacing w:after="205" w:line="268" w:lineRule="auto"/>
        <w:ind w:right="35"/>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2.Содержание  проблемы и обоснование необходимости её решения. </w:t>
      </w:r>
    </w:p>
    <w:p>
      <w:pPr>
        <w:spacing w:after="265"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Значительное число современных проблем в системе общего образования связано с негативной динамикой здоровья детей и подростков. Особую тревогу вызывает сам характер нарушений, которые часто являются следствием перенапряжения детского организма в процессе адаптации к качеству образовательной среды. Уровень распространенности хронической патологии среди обучающихся 1-9 классов на заболевания органов пищеварения приходится до 10 процентов. Одновременно отмечается рост числа заболеваний, связанных с недостаточным питанием: </w:t>
      </w:r>
    </w:p>
    <w:p>
      <w:pPr>
        <w:numPr>
          <w:ilvl w:val="0"/>
          <w:numId w:val="9"/>
        </w:numPr>
        <w:spacing w:after="10" w:line="270" w:lineRule="auto"/>
        <w:ind w:left="1051" w:right="247" w:hanging="422"/>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анемии  </w:t>
      </w:r>
    </w:p>
    <w:p>
      <w:pPr>
        <w:numPr>
          <w:ilvl w:val="0"/>
          <w:numId w:val="9"/>
        </w:numPr>
        <w:spacing w:after="10" w:line="270" w:lineRule="auto"/>
        <w:ind w:left="1051" w:right="247" w:hanging="422"/>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гастрит и дуоденит  </w:t>
      </w:r>
    </w:p>
    <w:p>
      <w:pPr>
        <w:numPr>
          <w:ilvl w:val="0"/>
          <w:numId w:val="9"/>
        </w:numPr>
        <w:spacing w:after="10" w:line="270" w:lineRule="auto"/>
        <w:ind w:left="1051" w:right="247" w:hanging="422"/>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функциональные расстройства ЖКТ </w:t>
      </w:r>
    </w:p>
    <w:p>
      <w:pPr>
        <w:spacing w:after="197"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Поэтому сегодня здоровье ребенка должно рассматривается не только как цель и результат образовательного процесса, но и как критерий оценки качества и эффективности педагогической деятельности.  </w:t>
      </w:r>
    </w:p>
    <w:p>
      <w:pPr>
        <w:spacing w:after="203"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Практика организации питания в школе убеждают  в преимуществе столовых, работающих непосредственно на сырье. В школе имеется современное технологическое оборудование для хранения сырья и готовой продукции, приготовления разнообразных блюд, выпечки. Школьная столовая полностью укомплектована необходимой посудой. Ее состоянию уделяется повышенное внимание. Мытье и дезинфекция производятся с соблюдением всех норм санитарно-гигиенического режима, используются современные средства дезинфекции. Перед входом в помещение столовой  оборудовано место для мытья рук. За время работы в школе не было ни одного случая заболевания кишечной инфекцией по вине столовой. </w:t>
      </w:r>
    </w:p>
    <w:p>
      <w:pPr>
        <w:spacing w:after="251"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Приготовление пищи обеспечивают сотрудники столовой: заведующая хозяйством,  повар, кухонная рабочая. Все работники столовой имеют соответствующую подготовку и стаж работы.  Ношение спецодежды для работников пищеблока является обязательным. В обязанности работников пищеблока входит выполнение всех санитарных и технологических  норм хранения, приготовления и реализации продуктов. Соблюдение норм и правил, калорийность, сбалансированность питания контролируется медицинским работником ФАПа ежедневно. В школе ведутся необходимые по нормам СанПиНа  журналы. Качество готовых блюд  ежедневно контролирует бракеражная комиссия. Совместная работа администрации, родительской общественности, фельдшера,  позволяет в системе контролировать сам процесс питания в школе, его качество, вносить необходимые коррективы и, в конечном счете, сохранять здоровье детей. Персонал столовой встречает детей доброжелательными улыбками,  многих детей знает по именам. Поэтому дети с удовольствием посещают школьную столовую.  </w:t>
      </w:r>
    </w:p>
    <w:p>
      <w:pPr>
        <w:spacing w:after="218" w:line="259" w:lineRule="auto"/>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 организации питания в общеобразовательном учреждении предъявляются особые требования.  </w:t>
      </w:r>
    </w:p>
    <w:p>
      <w:pPr>
        <w:spacing w:after="204"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А. Составляя рацион завтраков и обедов  для обучающихся, персонал добивается,  чтобы блюда не только обладали достаточной энергетической ценностью, но и содержали необходимое количество белков, жиров, углеводов, минеральных веществ, витаминов. Рацион питания строится с учетом индивидуальных особенностей ребенка. Правильно организованное питание во многих случаях может не только предотвратить возникновение болезни, но и справиться с ней.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 Улучшается  осведомленность родителей, учителей о том, какие требования предъявляются к организации правильного питания детей. Необходимо сформировать у самих детей ценностное отношение к собственному здоровью, навыки заботы о своем организме. Необходимость серьезно заниматься формированием культуры здорового питания  в системе общего образования обусловлена рядом объективных причин: </w:t>
      </w:r>
    </w:p>
    <w:p>
      <w:pPr>
        <w:numPr>
          <w:ilvl w:val="0"/>
          <w:numId w:val="10"/>
        </w:numPr>
        <w:spacing w:after="33" w:line="270" w:lineRule="auto"/>
        <w:ind w:right="247"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фундамент здоровья человека закладывается в детском возрасте, а, следовательно, здоровые интересы и привычки, ценностное отношение к здоровью целесообразно начать развивать именно в этот период; </w:t>
      </w:r>
    </w:p>
    <w:p>
      <w:pPr>
        <w:numPr>
          <w:ilvl w:val="0"/>
          <w:numId w:val="10"/>
        </w:numPr>
        <w:spacing w:after="34" w:line="270" w:lineRule="auto"/>
        <w:ind w:right="247"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 этом же возрасте закладываются и основы здорового образа жизни, как система норм и правил, усваиваемых ребенком в специально проецируемой деятельности; </w:t>
      </w:r>
    </w:p>
    <w:p>
      <w:pPr>
        <w:numPr>
          <w:ilvl w:val="0"/>
          <w:numId w:val="10"/>
        </w:numPr>
        <w:spacing w:after="10" w:line="270" w:lineRule="auto"/>
        <w:ind w:right="247"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школьный период в развитии наиболее сенситивен в формировании ключевых знаний об особенностях развития человеческого организма, о факторах и способах сохранения и развития здоровья. </w:t>
      </w:r>
    </w:p>
    <w:p>
      <w:pPr>
        <w:spacing w:after="203"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 Необходима специальная подготовка в области питания для детей и взрослых. Такая подготовка способна решить даже самые сложные проблемы, связанные с нехваткой материальных средств. Правильное питание не обязательно должно быть дорогим. Выбор продуктов во многом определяется вкусовыми пристрастиями детей. Предпочтение ребенка в еде закладываются уже в раннем возрасте и в значительной мере зависят от воспитания, традиций питания, сложившихся в семье. Взрослые – родители, учителя, способны повлиять на мнение ребенка в отношении выбора блюд таким образом, чтобы дети предпочитали наиболее полезное не потому, что их заставляют, а потому, что нравится их вкус. С детства могут и должны закладываться поведенческие стереотипы в отношении питания – соблюдение гигиенических правил, режима питания, правил поведения за столом. Ставшие полезной привычкой, они способны в значительной мере повлиять на здоровье, укрепить его. </w:t>
      </w:r>
    </w:p>
    <w:p>
      <w:pPr>
        <w:spacing w:after="271" w:line="270" w:lineRule="auto"/>
        <w:ind w:right="247"/>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rPr>
        <w:t xml:space="preserve">Администрация школы  уделяет большое внимание вопросам сохранения  здоровья детей и подростков. Сегодня особенно остро встал вопрос об организации рационального школьного питания. Питание должно быть сбалансированным, в течение дня ребенок должен получать необходимый для этого минимум пищевых и минеральных веществ. Если учесть, что большую часть времени дети проводят в школе, то и полноценно питаться они должны здесь же. На решение вопросов организации питания школьников направлена программа «Школьное здоровое  питание». Основу предполагаемых подходов составляет внедрение новых схем питания школьников и использование современного высококачественного оборудования, позволяющего при минимальных затрата - обеспечить питание школьников на уровне требований сегодняшнего дня. Приоритетность задач охраны и укрепления здоровья ребенка обуславливает насущность принципиальных изменений и в организации жизни школы как одного из ведущих социальных институтов, обеспечивающих формирование у подрастающего поколения ценностных установок по отношению к собственному здоровью. </w:t>
      </w:r>
      <w:r>
        <w:rPr>
          <w:rFonts w:ascii="Times New Roman" w:hAnsi="Times New Roman" w:eastAsia="Times New Roman" w:cs="Times New Roman"/>
          <w:color w:val="000000"/>
          <w:sz w:val="24"/>
          <w:lang w:val="en-US"/>
        </w:rPr>
        <w:t xml:space="preserve">Отличительными особенностями программы являются: </w:t>
      </w:r>
    </w:p>
    <w:p>
      <w:pPr>
        <w:numPr>
          <w:ilvl w:val="0"/>
          <w:numId w:val="10"/>
        </w:numPr>
        <w:spacing w:after="10" w:line="270" w:lineRule="auto"/>
        <w:ind w:right="247" w:hanging="36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практическая значимость содержания программы; </w:t>
      </w:r>
    </w:p>
    <w:p>
      <w:pPr>
        <w:numPr>
          <w:ilvl w:val="0"/>
          <w:numId w:val="10"/>
        </w:numPr>
        <w:spacing w:after="10" w:line="270" w:lineRule="auto"/>
        <w:ind w:right="247"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преобладание активных приемов, форм и  методов совершенствования  организации питания; </w:t>
      </w:r>
    </w:p>
    <w:p>
      <w:pPr>
        <w:numPr>
          <w:ilvl w:val="0"/>
          <w:numId w:val="10"/>
        </w:numPr>
        <w:spacing w:after="10" w:line="270" w:lineRule="auto"/>
        <w:ind w:right="247"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обеспечение активного участия педагогов, родителей, общественности для достижения  результатов. </w:t>
      </w:r>
    </w:p>
    <w:p>
      <w:pPr>
        <w:spacing w:after="265" w:line="259" w:lineRule="auto"/>
        <w:rPr>
          <w:rFonts w:ascii="Times New Roman" w:hAnsi="Times New Roman" w:eastAsia="Times New Roman" w:cs="Times New Roman"/>
          <w:color w:val="000000"/>
          <w:sz w:val="24"/>
        </w:rPr>
      </w:pPr>
      <w:r>
        <w:rPr>
          <w:rFonts w:ascii="Times New Roman" w:hAnsi="Times New Roman" w:eastAsia="Times New Roman" w:cs="Times New Roman"/>
          <w:b/>
          <w:color w:val="FF0000"/>
          <w:sz w:val="24"/>
        </w:rPr>
        <w:t xml:space="preserve">                                  </w:t>
      </w:r>
    </w:p>
    <w:p>
      <w:pPr>
        <w:keepNext/>
        <w:keepLines/>
        <w:spacing w:after="254" w:line="270" w:lineRule="auto"/>
        <w:ind w:right="1044"/>
        <w:jc w:val="center"/>
        <w:outlineLvl w:val="0"/>
        <w:rPr>
          <w:rFonts w:ascii="Times New Roman" w:hAnsi="Times New Roman" w:eastAsia="Times New Roman" w:cs="Times New Roman"/>
          <w:b/>
          <w:color w:val="000000"/>
          <w:sz w:val="24"/>
          <w:lang w:val="en-US"/>
        </w:rPr>
      </w:pPr>
      <w:r>
        <w:rPr>
          <w:rFonts w:ascii="Times New Roman" w:hAnsi="Times New Roman" w:eastAsia="Times New Roman" w:cs="Times New Roman"/>
          <w:b/>
          <w:color w:val="000000"/>
          <w:sz w:val="24"/>
          <w:lang w:val="en-US"/>
        </w:rPr>
        <w:t xml:space="preserve">3. Характеристика программы </w:t>
      </w:r>
    </w:p>
    <w:p>
      <w:pPr>
        <w:spacing w:after="255" w:line="265" w:lineRule="auto"/>
        <w:ind w:right="1507"/>
        <w:rPr>
          <w:rFonts w:ascii="Times New Roman" w:hAnsi="Times New Roman" w:eastAsia="Times New Roman" w:cs="Times New Roman"/>
          <w:color w:val="000000"/>
          <w:sz w:val="24"/>
          <w:lang w:val="en-US"/>
        </w:rPr>
      </w:pPr>
      <w:r>
        <w:rPr>
          <w:rFonts w:ascii="Times New Roman" w:hAnsi="Times New Roman" w:eastAsia="Times New Roman" w:cs="Times New Roman"/>
          <w:b/>
          <w:color w:val="0000FF"/>
          <w:sz w:val="24"/>
          <w:lang w:val="en-US"/>
        </w:rPr>
        <w:t>Цель программы:</w:t>
      </w:r>
      <w:r>
        <w:rPr>
          <w:rFonts w:ascii="Times New Roman" w:hAnsi="Times New Roman" w:eastAsia="Times New Roman" w:cs="Times New Roman"/>
          <w:b/>
          <w:color w:val="800000"/>
          <w:sz w:val="24"/>
          <w:lang w:val="en-US"/>
        </w:rPr>
        <w:t xml:space="preserve">  </w:t>
      </w:r>
      <w:r>
        <w:rPr>
          <w:rFonts w:ascii="Times New Roman" w:hAnsi="Times New Roman" w:eastAsia="Times New Roman" w:cs="Times New Roman"/>
          <w:b/>
          <w:color w:val="000000"/>
          <w:sz w:val="24"/>
          <w:lang w:val="en-US"/>
        </w:rPr>
        <w:t xml:space="preserve"> </w:t>
      </w:r>
    </w:p>
    <w:p>
      <w:pPr>
        <w:numPr>
          <w:ilvl w:val="0"/>
          <w:numId w:val="11"/>
        </w:numPr>
        <w:spacing w:after="10" w:line="270" w:lineRule="auto"/>
        <w:ind w:right="247" w:hanging="264"/>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Развитие форм организации здорового питания обучающихся различных возрастных групп; - Осуществление комплекса мер по дальнейшему развитию системы организации школьного питания, отвечающей современным требованиям санитарных правил и норм; </w:t>
      </w:r>
    </w:p>
    <w:p>
      <w:pPr>
        <w:numPr>
          <w:ilvl w:val="0"/>
          <w:numId w:val="11"/>
        </w:numPr>
        <w:spacing w:after="10" w:line="270" w:lineRule="auto"/>
        <w:ind w:right="247" w:hanging="264"/>
        <w:jc w:val="both"/>
        <w:rPr>
          <w:rFonts w:ascii="Times New Roman" w:hAnsi="Times New Roman" w:eastAsia="Times New Roman" w:cs="Times New Roman"/>
          <w:color w:val="000000"/>
          <w:sz w:val="24"/>
        </w:rPr>
      </w:pPr>
      <w:r>
        <w:rPr>
          <w:rFonts w:ascii="Times New Roman" w:hAnsi="Times New Roman" w:eastAsia="Times New Roman" w:cs="Times New Roman"/>
          <w:b/>
          <w:color w:val="0000FF"/>
          <w:sz w:val="24"/>
        </w:rPr>
        <w:t xml:space="preserve">Задачи  программы  </w:t>
      </w:r>
    </w:p>
    <w:p>
      <w:pPr>
        <w:numPr>
          <w:ilvl w:val="0"/>
          <w:numId w:val="11"/>
        </w:numPr>
        <w:spacing w:after="11" w:line="269" w:lineRule="auto"/>
        <w:ind w:right="247" w:hanging="264"/>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Обеспечение школьников полноценным сбалансированным питанием с целью уменьшения количества заболеваний детей, повышения их умственной и физической работоспособности. - Обеспечение качества и безопасности питания детей в общеобразовательном учреждении, улучшение рационов питания, расширение ассортимента продукции с учетом мнения медицинских работников, родителей, обучающихся; </w:t>
      </w:r>
    </w:p>
    <w:p>
      <w:pPr>
        <w:numPr>
          <w:ilvl w:val="0"/>
          <w:numId w:val="11"/>
        </w:numPr>
        <w:spacing w:after="10" w:line="270" w:lineRule="auto"/>
        <w:ind w:right="247" w:hanging="264"/>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Оказание поддержки детям из малообеспеченных семей; </w:t>
      </w:r>
    </w:p>
    <w:p>
      <w:pPr>
        <w:numPr>
          <w:ilvl w:val="0"/>
          <w:numId w:val="11"/>
        </w:numPr>
        <w:spacing w:after="56" w:line="270" w:lineRule="auto"/>
        <w:ind w:right="247" w:hanging="264"/>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просвещение родителей в вопросах организации правильного       питания детей школьного </w:t>
      </w:r>
    </w:p>
    <w:p>
      <w:pPr>
        <w:numPr>
          <w:ilvl w:val="0"/>
          <w:numId w:val="11"/>
        </w:numPr>
        <w:spacing w:after="10" w:line="270" w:lineRule="auto"/>
        <w:ind w:right="247" w:hanging="264"/>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пропаганда принципов здорового и полноценного питания; </w:t>
      </w:r>
    </w:p>
    <w:p>
      <w:pPr>
        <w:numPr>
          <w:ilvl w:val="0"/>
          <w:numId w:val="11"/>
        </w:numPr>
        <w:spacing w:after="10" w:line="270" w:lineRule="auto"/>
        <w:ind w:right="247" w:hanging="264"/>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повышение культуры питания школьников; возраста. </w:t>
      </w:r>
    </w:p>
    <w:p>
      <w:pPr>
        <w:numPr>
          <w:ilvl w:val="0"/>
          <w:numId w:val="11"/>
        </w:numPr>
        <w:spacing w:after="10" w:line="270" w:lineRule="auto"/>
        <w:ind w:right="247" w:hanging="264"/>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пропаганда принципов здорового и полноценного питания. </w:t>
      </w:r>
    </w:p>
    <w:p>
      <w:pPr>
        <w:numPr>
          <w:ilvl w:val="0"/>
          <w:numId w:val="11"/>
        </w:numPr>
        <w:spacing w:after="10" w:line="270" w:lineRule="auto"/>
        <w:ind w:right="247" w:hanging="264"/>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повышение культуры питания </w:t>
      </w:r>
    </w:p>
    <w:p>
      <w:pPr>
        <w:spacing w:after="279" w:line="265" w:lineRule="auto"/>
        <w:ind w:right="1507"/>
        <w:rPr>
          <w:rFonts w:ascii="Times New Roman" w:hAnsi="Times New Roman" w:eastAsia="Times New Roman" w:cs="Times New Roman"/>
          <w:color w:val="000000"/>
          <w:sz w:val="24"/>
        </w:rPr>
      </w:pPr>
      <w:r>
        <w:rPr>
          <w:rFonts w:ascii="Times New Roman" w:hAnsi="Times New Roman" w:eastAsia="Times New Roman" w:cs="Times New Roman"/>
          <w:b/>
          <w:color w:val="0000FF"/>
          <w:sz w:val="24"/>
        </w:rPr>
        <w:t>Содержание программы отвечает следующим принципам</w:t>
      </w:r>
      <w:r>
        <w:rPr>
          <w:rFonts w:ascii="Times New Roman" w:hAnsi="Times New Roman" w:eastAsia="Times New Roman" w:cs="Times New Roman"/>
          <w:color w:val="0000FF"/>
          <w:sz w:val="24"/>
        </w:rPr>
        <w:t xml:space="preserve">: </w:t>
      </w:r>
    </w:p>
    <w:p>
      <w:pPr>
        <w:spacing w:after="10" w:line="270" w:lineRule="auto"/>
        <w:ind w:right="247"/>
        <w:jc w:val="both"/>
        <w:rPr>
          <w:rFonts w:ascii="Times New Roman" w:hAnsi="Times New Roman" w:eastAsia="Times New Roman" w:cs="Times New Roman"/>
          <w:color w:val="000000"/>
          <w:sz w:val="24"/>
        </w:rPr>
      </w:pPr>
      <w:r>
        <w:rPr>
          <w:rFonts w:ascii="Segoe UI Symbol" w:hAnsi="Segoe UI Symbol" w:eastAsia="Segoe UI Symbol" w:cs="Segoe UI Symbol"/>
          <w:color w:val="000000"/>
          <w:sz w:val="24"/>
          <w:lang w:val="en-US"/>
        </w:rPr>
        <w:t></w:t>
      </w:r>
      <w:r>
        <w:rPr>
          <w:rFonts w:ascii="Times New Roman" w:hAnsi="Times New Roman" w:eastAsia="Times New Roman" w:cs="Times New Roman"/>
          <w:color w:val="000000"/>
          <w:sz w:val="24"/>
        </w:rPr>
        <w:t xml:space="preserve">возрастная адекватность – соответствие используемых форм и методов обучения психологическим особенностям учащихся; </w:t>
      </w:r>
    </w:p>
    <w:p>
      <w:pPr>
        <w:spacing w:after="10" w:line="270" w:lineRule="auto"/>
        <w:ind w:right="247"/>
        <w:jc w:val="both"/>
        <w:rPr>
          <w:rFonts w:ascii="Times New Roman" w:hAnsi="Times New Roman" w:eastAsia="Times New Roman" w:cs="Times New Roman"/>
          <w:color w:val="000000"/>
          <w:sz w:val="24"/>
        </w:rPr>
      </w:pPr>
      <w:r>
        <w:rPr>
          <w:rFonts w:ascii="Segoe UI Symbol" w:hAnsi="Segoe UI Symbol" w:eastAsia="Segoe UI Symbol" w:cs="Segoe UI Symbol"/>
          <w:color w:val="000000"/>
          <w:sz w:val="24"/>
          <w:lang w:val="en-US"/>
        </w:rPr>
        <w:t></w:t>
      </w:r>
      <w:r>
        <w:rPr>
          <w:rFonts w:ascii="Times New Roman" w:hAnsi="Times New Roman" w:eastAsia="Times New Roman" w:cs="Times New Roman"/>
          <w:color w:val="000000"/>
          <w:sz w:val="24"/>
        </w:rPr>
        <w:t xml:space="preserve">научная обоснованность питания детей; </w:t>
      </w:r>
    </w:p>
    <w:p>
      <w:pPr>
        <w:spacing w:after="10" w:line="270" w:lineRule="auto"/>
        <w:ind w:right="247"/>
        <w:jc w:val="both"/>
        <w:rPr>
          <w:rFonts w:ascii="Times New Roman" w:hAnsi="Times New Roman" w:eastAsia="Times New Roman" w:cs="Times New Roman"/>
          <w:color w:val="000000"/>
          <w:sz w:val="24"/>
        </w:rPr>
      </w:pPr>
      <w:r>
        <w:rPr>
          <w:rFonts w:ascii="Segoe UI Symbol" w:hAnsi="Segoe UI Symbol" w:eastAsia="Segoe UI Symbol" w:cs="Segoe UI Symbol"/>
          <w:color w:val="000000"/>
          <w:sz w:val="24"/>
          <w:lang w:val="en-US"/>
        </w:rPr>
        <w:t></w:t>
      </w:r>
      <w:r>
        <w:rPr>
          <w:rFonts w:ascii="Times New Roman" w:hAnsi="Times New Roman" w:eastAsia="Times New Roman" w:cs="Times New Roman"/>
          <w:color w:val="000000"/>
          <w:sz w:val="24"/>
        </w:rPr>
        <w:t xml:space="preserve">практическая целесообразность; </w:t>
      </w:r>
    </w:p>
    <w:p>
      <w:pPr>
        <w:spacing w:after="10" w:line="270" w:lineRule="auto"/>
        <w:ind w:right="583"/>
        <w:jc w:val="both"/>
        <w:rPr>
          <w:rFonts w:ascii="Times New Roman" w:hAnsi="Times New Roman" w:eastAsia="Times New Roman" w:cs="Times New Roman"/>
          <w:color w:val="000000"/>
          <w:sz w:val="24"/>
        </w:rPr>
      </w:pPr>
      <w:r>
        <w:rPr>
          <w:rFonts w:ascii="Segoe UI Symbol" w:hAnsi="Segoe UI Symbol" w:eastAsia="Segoe UI Symbol" w:cs="Segoe UI Symbol"/>
          <w:color w:val="000000"/>
          <w:sz w:val="24"/>
          <w:lang w:val="en-US"/>
        </w:rPr>
        <w:t></w:t>
      </w:r>
      <w:r>
        <w:rPr>
          <w:rFonts w:ascii="Times New Roman" w:hAnsi="Times New Roman" w:eastAsia="Times New Roman" w:cs="Times New Roman"/>
          <w:color w:val="000000"/>
          <w:sz w:val="24"/>
        </w:rPr>
        <w:t xml:space="preserve">необходимость и достаточность предоставляемой информации; </w:t>
      </w:r>
      <w:r>
        <w:rPr>
          <w:rFonts w:ascii="Segoe UI Symbol" w:hAnsi="Segoe UI Symbol" w:eastAsia="Segoe UI Symbol" w:cs="Segoe UI Symbol"/>
          <w:color w:val="000000"/>
          <w:sz w:val="24"/>
          <w:lang w:val="en-US"/>
        </w:rPr>
        <w:t></w:t>
      </w:r>
      <w:r>
        <w:rPr>
          <w:rFonts w:ascii="Times New Roman" w:hAnsi="Times New Roman" w:eastAsia="Times New Roman" w:cs="Times New Roman"/>
          <w:color w:val="000000"/>
          <w:sz w:val="24"/>
        </w:rPr>
        <w:t xml:space="preserve">культурологическая сообразность; </w:t>
      </w:r>
    </w:p>
    <w:p>
      <w:pPr>
        <w:spacing w:after="218" w:line="259" w:lineRule="auto"/>
        <w:rPr>
          <w:rFonts w:ascii="Times New Roman" w:hAnsi="Times New Roman" w:eastAsia="Times New Roman" w:cs="Times New Roman"/>
          <w:color w:val="000000"/>
          <w:sz w:val="24"/>
        </w:rPr>
      </w:pPr>
      <w:r>
        <w:rPr>
          <w:rFonts w:ascii="Times New Roman" w:hAnsi="Times New Roman" w:eastAsia="Times New Roman" w:cs="Times New Roman"/>
          <w:b/>
          <w:i/>
          <w:color w:val="FF6600"/>
          <w:sz w:val="24"/>
        </w:rPr>
        <w:t xml:space="preserve"> </w:t>
      </w:r>
    </w:p>
    <w:p>
      <w:pPr>
        <w:spacing w:after="0" w:line="259" w:lineRule="auto"/>
        <w:jc w:val="center"/>
        <w:rPr>
          <w:rFonts w:ascii="Times New Roman" w:hAnsi="Times New Roman" w:eastAsia="Times New Roman" w:cs="Times New Roman"/>
          <w:color w:val="000000"/>
          <w:sz w:val="24"/>
        </w:rPr>
      </w:pPr>
      <w:r>
        <w:rPr>
          <w:rFonts w:ascii="Times New Roman" w:hAnsi="Times New Roman" w:eastAsia="Times New Roman" w:cs="Times New Roman"/>
          <w:b/>
          <w:color w:val="0000FF"/>
          <w:sz w:val="24"/>
        </w:rPr>
        <w:t xml:space="preserve"> </w:t>
      </w:r>
    </w:p>
    <w:p>
      <w:pPr>
        <w:spacing w:after="24" w:line="259" w:lineRule="auto"/>
        <w:jc w:val="center"/>
        <w:rPr>
          <w:rFonts w:ascii="Times New Roman" w:hAnsi="Times New Roman" w:eastAsia="Times New Roman" w:cs="Times New Roman"/>
          <w:b/>
          <w:color w:val="0000FF"/>
          <w:sz w:val="24"/>
        </w:rPr>
      </w:pPr>
    </w:p>
    <w:p>
      <w:pPr>
        <w:spacing w:after="24" w:line="259" w:lineRule="auto"/>
        <w:jc w:val="center"/>
        <w:rPr>
          <w:rFonts w:ascii="Times New Roman" w:hAnsi="Times New Roman" w:eastAsia="Times New Roman" w:cs="Times New Roman"/>
          <w:b/>
          <w:color w:val="0000FF"/>
          <w:sz w:val="24"/>
        </w:rPr>
      </w:pPr>
    </w:p>
    <w:p>
      <w:pPr>
        <w:spacing w:after="24" w:line="259" w:lineRule="auto"/>
        <w:jc w:val="center"/>
        <w:rPr>
          <w:rFonts w:ascii="Times New Roman" w:hAnsi="Times New Roman" w:eastAsia="Times New Roman" w:cs="Times New Roman"/>
          <w:b/>
          <w:color w:val="0000FF"/>
          <w:sz w:val="24"/>
        </w:rPr>
      </w:pPr>
    </w:p>
    <w:p>
      <w:pPr>
        <w:spacing w:after="24" w:line="259" w:lineRule="auto"/>
        <w:jc w:val="center"/>
        <w:rPr>
          <w:rFonts w:ascii="Times New Roman" w:hAnsi="Times New Roman" w:eastAsia="Times New Roman" w:cs="Times New Roman"/>
          <w:b/>
          <w:color w:val="0000FF"/>
          <w:sz w:val="24"/>
        </w:rPr>
      </w:pPr>
    </w:p>
    <w:p>
      <w:pPr>
        <w:spacing w:after="24" w:line="259" w:lineRule="auto"/>
        <w:jc w:val="center"/>
        <w:rPr>
          <w:rFonts w:ascii="Times New Roman" w:hAnsi="Times New Roman" w:eastAsia="Times New Roman" w:cs="Times New Roman"/>
          <w:color w:val="000000"/>
          <w:sz w:val="24"/>
        </w:rPr>
      </w:pPr>
      <w:r>
        <w:rPr>
          <w:rFonts w:ascii="Times New Roman" w:hAnsi="Times New Roman" w:eastAsia="Times New Roman" w:cs="Times New Roman"/>
          <w:b/>
          <w:color w:val="0000FF"/>
          <w:sz w:val="24"/>
        </w:rPr>
        <w:t xml:space="preserve"> </w:t>
      </w:r>
    </w:p>
    <w:p>
      <w:pPr>
        <w:spacing w:after="29" w:line="259" w:lineRule="auto"/>
        <w:ind w:right="10"/>
        <w:jc w:val="center"/>
        <w:rPr>
          <w:rFonts w:ascii="Times New Roman" w:hAnsi="Times New Roman" w:eastAsia="Times New Roman" w:cs="Times New Roman"/>
          <w:color w:val="000000"/>
          <w:sz w:val="24"/>
        </w:rPr>
      </w:pPr>
      <w:r>
        <w:rPr>
          <w:rFonts w:ascii="Times New Roman" w:hAnsi="Times New Roman" w:eastAsia="Times New Roman" w:cs="Times New Roman"/>
          <w:b/>
          <w:color w:val="0000FF"/>
          <w:sz w:val="24"/>
        </w:rPr>
        <w:t xml:space="preserve">ОСНОВНЫЕ НАПРАВЛЕНИЯ ДЕЯТЕЛЬНОСТИ </w:t>
      </w:r>
    </w:p>
    <w:p>
      <w:pPr>
        <w:spacing w:after="255" w:line="265" w:lineRule="auto"/>
        <w:ind w:right="1507"/>
        <w:rPr>
          <w:rFonts w:ascii="Times New Roman" w:hAnsi="Times New Roman" w:eastAsia="Times New Roman" w:cs="Times New Roman"/>
          <w:b/>
          <w:color w:val="0000FF"/>
          <w:sz w:val="24"/>
        </w:rPr>
      </w:pPr>
      <w:r>
        <w:rPr>
          <w:rFonts w:ascii="Times New Roman" w:hAnsi="Times New Roman" w:eastAsia="Times New Roman" w:cs="Times New Roman"/>
          <w:b/>
          <w:color w:val="0000FF"/>
          <w:sz w:val="24"/>
        </w:rPr>
        <w:t xml:space="preserve">И ОЖИДАЕМЫЕ РЕЗУЛЬТАТЫ РЕАЛИЗАЦИИ ПРОГРАММЫ </w:t>
      </w:r>
    </w:p>
    <w:p>
      <w:pPr>
        <w:spacing w:after="255" w:line="265" w:lineRule="auto"/>
        <w:ind w:right="1507"/>
        <w:rPr>
          <w:rFonts w:ascii="Times New Roman" w:hAnsi="Times New Roman" w:eastAsia="Times New Roman" w:cs="Times New Roman"/>
          <w:color w:val="000000"/>
          <w:sz w:val="24"/>
        </w:rPr>
      </w:pPr>
      <w:r>
        <w:rPr>
          <w:rFonts w:ascii="Times New Roman" w:hAnsi="Times New Roman" w:eastAsia="Times New Roman" w:cs="Times New Roman"/>
          <w:b/>
          <w:i/>
          <w:color w:val="000000"/>
          <w:sz w:val="24"/>
        </w:rPr>
        <w:t>1-е  направление</w:t>
      </w:r>
      <w:r>
        <w:rPr>
          <w:rFonts w:ascii="Times New Roman" w:hAnsi="Times New Roman" w:eastAsia="Times New Roman" w:cs="Times New Roman"/>
          <w:b/>
          <w:color w:val="000000"/>
          <w:sz w:val="24"/>
        </w:rPr>
        <w:t xml:space="preserve">   </w:t>
      </w:r>
    </w:p>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b/>
          <w:color w:val="000000"/>
          <w:sz w:val="24"/>
          <w:u w:val="single" w:color="000000"/>
        </w:rPr>
        <w:t>Организационно-аналитическая работа,  информационное обеспечение участников реализации</w:t>
      </w:r>
      <w:r>
        <w:rPr>
          <w:rFonts w:ascii="Times New Roman" w:hAnsi="Times New Roman" w:eastAsia="Times New Roman" w:cs="Times New Roman"/>
          <w:b/>
          <w:color w:val="000000"/>
          <w:sz w:val="24"/>
        </w:rPr>
        <w:t xml:space="preserve"> </w:t>
      </w:r>
      <w:r>
        <w:rPr>
          <w:rFonts w:ascii="Times New Roman" w:hAnsi="Times New Roman" w:eastAsia="Times New Roman" w:cs="Times New Roman"/>
          <w:b/>
          <w:color w:val="000000"/>
          <w:sz w:val="24"/>
          <w:u w:val="single" w:color="000000"/>
        </w:rPr>
        <w:t>программы</w:t>
      </w:r>
      <w:r>
        <w:rPr>
          <w:rFonts w:ascii="Times New Roman" w:hAnsi="Times New Roman" w:eastAsia="Times New Roman" w:cs="Times New Roman"/>
          <w:b/>
          <w:color w:val="000000"/>
          <w:sz w:val="24"/>
        </w:rPr>
        <w:t xml:space="preserve">   </w:t>
      </w:r>
    </w:p>
    <w:tbl>
      <w:tblPr>
        <w:tblStyle w:val="4"/>
        <w:tblW w:w="11345" w:type="dxa"/>
        <w:tblInd w:w="-603" w:type="dxa"/>
        <w:tblLayout w:type="autofit"/>
        <w:tblCellMar>
          <w:top w:w="52" w:type="dxa"/>
          <w:left w:w="106" w:type="dxa"/>
          <w:bottom w:w="0" w:type="dxa"/>
          <w:right w:w="142" w:type="dxa"/>
        </w:tblCellMar>
      </w:tblPr>
      <w:tblGrid>
        <w:gridCol w:w="6865"/>
        <w:gridCol w:w="4480"/>
      </w:tblGrid>
      <w:tr>
        <w:tblPrEx>
          <w:tblCellMar>
            <w:top w:w="52" w:type="dxa"/>
            <w:left w:w="106" w:type="dxa"/>
            <w:bottom w:w="0" w:type="dxa"/>
            <w:right w:w="142" w:type="dxa"/>
          </w:tblCellMar>
        </w:tblPrEx>
        <w:trPr>
          <w:trHeight w:val="288" w:hRule="atLeast"/>
        </w:trPr>
        <w:tc>
          <w:tcPr>
            <w:tcW w:w="686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Основные мероприятия </w:t>
            </w:r>
          </w:p>
        </w:tc>
        <w:tc>
          <w:tcPr>
            <w:tcW w:w="448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Ожидаемый результат </w:t>
            </w:r>
          </w:p>
        </w:tc>
      </w:tr>
      <w:tr>
        <w:tblPrEx>
          <w:tblCellMar>
            <w:top w:w="52" w:type="dxa"/>
            <w:left w:w="106" w:type="dxa"/>
            <w:bottom w:w="0" w:type="dxa"/>
            <w:right w:w="142" w:type="dxa"/>
          </w:tblCellMar>
        </w:tblPrEx>
        <w:trPr>
          <w:trHeight w:val="1388" w:hRule="atLeast"/>
        </w:trPr>
        <w:tc>
          <w:tcPr>
            <w:tcW w:w="6865" w:type="dxa"/>
            <w:tcBorders>
              <w:top w:val="single" w:color="000000" w:sz="4" w:space="0"/>
              <w:left w:val="single" w:color="000000" w:sz="4" w:space="0"/>
              <w:bottom w:val="single" w:color="000000" w:sz="4" w:space="0"/>
              <w:right w:val="single" w:color="000000" w:sz="4" w:space="0"/>
            </w:tcBorders>
            <w:shd w:val="clear" w:color="auto" w:fill="auto"/>
          </w:tcPr>
          <w:p>
            <w:pPr>
              <w:spacing w:after="2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1.Организационные совещания  </w:t>
            </w:r>
          </w:p>
          <w:p>
            <w:pPr>
              <w:spacing w:after="22"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порядок приема обучающихся завтраков и обедов;  </w:t>
            </w:r>
          </w:p>
          <w:p>
            <w:pPr>
              <w:numPr>
                <w:ilvl w:val="0"/>
                <w:numId w:val="12"/>
              </w:numPr>
              <w:spacing w:after="20" w:line="259" w:lineRule="auto"/>
              <w:ind w:right="259" w:hanging="1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оформление документов;  </w:t>
            </w:r>
          </w:p>
          <w:p>
            <w:pPr>
              <w:numPr>
                <w:ilvl w:val="0"/>
                <w:numId w:val="12"/>
              </w:numPr>
              <w:spacing w:after="0" w:line="259" w:lineRule="auto"/>
              <w:ind w:right="259" w:hanging="1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график дежурств и обязанности дежурного учителя и обучающихся в столовой  </w:t>
            </w:r>
          </w:p>
        </w:tc>
        <w:tc>
          <w:tcPr>
            <w:tcW w:w="4480" w:type="dxa"/>
            <w:vMerge w:val="restart"/>
            <w:tcBorders>
              <w:top w:val="single" w:color="000000" w:sz="4" w:space="0"/>
              <w:left w:val="single" w:color="000000" w:sz="4" w:space="0"/>
              <w:bottom w:val="single" w:color="000000" w:sz="4" w:space="0"/>
              <w:right w:val="single" w:color="000000" w:sz="4" w:space="0"/>
            </w:tcBorders>
            <w:shd w:val="clear" w:color="auto" w:fill="auto"/>
          </w:tcPr>
          <w:p>
            <w:pPr>
              <w:spacing w:after="0" w:line="257" w:lineRule="auto"/>
              <w:ind w:right="536"/>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Разработка нормативно-правовой  и технологической документации по организации школьного питания;     </w:t>
            </w:r>
          </w:p>
          <w:p>
            <w:pPr>
              <w:spacing w:after="19"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Создание системы производственного </w:t>
            </w:r>
          </w:p>
          <w:p>
            <w:pPr>
              <w:spacing w:after="247"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контроля;       </w:t>
            </w:r>
          </w:p>
          <w:p>
            <w:pPr>
              <w:spacing w:after="245" w:line="265"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rPr>
              <w:t xml:space="preserve">Использование форм, обеспечивающих открытость информации об организации школьного питания;     Проведение школьных  мероприятий по формированию навыков здорового питания.     </w:t>
            </w:r>
            <w:r>
              <w:rPr>
                <w:rFonts w:ascii="Times New Roman" w:hAnsi="Times New Roman" w:eastAsia="Times New Roman" w:cs="Times New Roman"/>
                <w:color w:val="000000"/>
                <w:sz w:val="24"/>
                <w:lang w:val="en-US"/>
              </w:rPr>
              <w:t xml:space="preserve">Проведение мероприятий по развитию культуры питания.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 </w:t>
            </w:r>
          </w:p>
        </w:tc>
      </w:tr>
      <w:tr>
        <w:tblPrEx>
          <w:tblCellMar>
            <w:top w:w="52" w:type="dxa"/>
            <w:left w:w="106" w:type="dxa"/>
            <w:bottom w:w="0" w:type="dxa"/>
            <w:right w:w="142" w:type="dxa"/>
          </w:tblCellMar>
        </w:tblPrEx>
        <w:trPr>
          <w:trHeight w:val="562" w:hRule="atLeast"/>
        </w:trPr>
        <w:tc>
          <w:tcPr>
            <w:tcW w:w="686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2.Совещание классных руководителей об организации горячего питания  </w:t>
            </w:r>
          </w:p>
        </w:tc>
        <w:tc>
          <w:tcPr>
            <w:tcW w:w="0" w:type="auto"/>
            <w:vMerge w:val="continue"/>
            <w:tcBorders>
              <w:top w:val="nil"/>
              <w:left w:val="single" w:color="000000" w:sz="4" w:space="0"/>
              <w:bottom w:val="nil"/>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r>
      <w:tr>
        <w:tblPrEx>
          <w:tblCellMar>
            <w:top w:w="52" w:type="dxa"/>
            <w:left w:w="106" w:type="dxa"/>
            <w:bottom w:w="0" w:type="dxa"/>
            <w:right w:w="142" w:type="dxa"/>
          </w:tblCellMar>
        </w:tblPrEx>
        <w:trPr>
          <w:trHeight w:val="562" w:hRule="atLeast"/>
        </w:trPr>
        <w:tc>
          <w:tcPr>
            <w:tcW w:w="686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3.Совещание при директоре по вопросам организации и развития школьного питания </w:t>
            </w:r>
          </w:p>
        </w:tc>
        <w:tc>
          <w:tcPr>
            <w:tcW w:w="0" w:type="auto"/>
            <w:vMerge w:val="continue"/>
            <w:tcBorders>
              <w:top w:val="nil"/>
              <w:left w:val="single" w:color="000000" w:sz="4" w:space="0"/>
              <w:bottom w:val="nil"/>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r>
      <w:tr>
        <w:tblPrEx>
          <w:tblCellMar>
            <w:top w:w="52" w:type="dxa"/>
            <w:left w:w="106" w:type="dxa"/>
            <w:bottom w:w="0" w:type="dxa"/>
            <w:right w:w="142" w:type="dxa"/>
          </w:tblCellMar>
        </w:tblPrEx>
        <w:trPr>
          <w:trHeight w:val="1666" w:hRule="atLeast"/>
        </w:trPr>
        <w:tc>
          <w:tcPr>
            <w:tcW w:w="6865" w:type="dxa"/>
            <w:tcBorders>
              <w:top w:val="single" w:color="000000" w:sz="4" w:space="0"/>
              <w:left w:val="single" w:color="000000" w:sz="4" w:space="0"/>
              <w:bottom w:val="single" w:color="000000" w:sz="4" w:space="0"/>
              <w:right w:val="single" w:color="000000" w:sz="4" w:space="0"/>
            </w:tcBorders>
            <w:shd w:val="clear" w:color="auto" w:fill="auto"/>
          </w:tcPr>
          <w:p>
            <w:pPr>
              <w:spacing w:after="26" w:line="257" w:lineRule="auto"/>
              <w:ind w:right="959"/>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4.Заседание Управляющего Совета школы по организации  питания с приглашением классных руководителей 1 – 9-х классов по вопросам: </w:t>
            </w:r>
          </w:p>
          <w:p>
            <w:pPr>
              <w:numPr>
                <w:ilvl w:val="0"/>
                <w:numId w:val="13"/>
              </w:numPr>
              <w:spacing w:after="17" w:line="259" w:lineRule="auto"/>
              <w:ind w:right="259" w:hanging="144"/>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охват обучающихся горячим питанием </w:t>
            </w:r>
          </w:p>
          <w:p>
            <w:pPr>
              <w:numPr>
                <w:ilvl w:val="0"/>
                <w:numId w:val="13"/>
              </w:numPr>
              <w:spacing w:after="23" w:line="259" w:lineRule="auto"/>
              <w:ind w:right="259" w:hanging="144"/>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соблюдение санитарно-  гигиенических требований;  </w:t>
            </w:r>
          </w:p>
          <w:p>
            <w:pPr>
              <w:numPr>
                <w:ilvl w:val="0"/>
                <w:numId w:val="13"/>
              </w:numPr>
              <w:spacing w:after="0" w:line="259" w:lineRule="auto"/>
              <w:ind w:right="259" w:hanging="144"/>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профилактика инфекционных заболеваний </w:t>
            </w:r>
          </w:p>
        </w:tc>
        <w:tc>
          <w:tcPr>
            <w:tcW w:w="0" w:type="auto"/>
            <w:vMerge w:val="continue"/>
            <w:tcBorders>
              <w:top w:val="nil"/>
              <w:left w:val="single" w:color="000000" w:sz="4" w:space="0"/>
              <w:bottom w:val="nil"/>
              <w:right w:val="single" w:color="000000" w:sz="4" w:space="0"/>
            </w:tcBorders>
            <w:shd w:val="clear" w:color="auto" w:fill="auto"/>
          </w:tcPr>
          <w:p>
            <w:pPr>
              <w:spacing w:after="160" w:line="259" w:lineRule="auto"/>
              <w:rPr>
                <w:rFonts w:ascii="Times New Roman" w:hAnsi="Times New Roman" w:eastAsia="Times New Roman" w:cs="Times New Roman"/>
                <w:color w:val="000000"/>
                <w:sz w:val="24"/>
                <w:lang w:val="en-US"/>
              </w:rPr>
            </w:pPr>
          </w:p>
        </w:tc>
      </w:tr>
      <w:tr>
        <w:tblPrEx>
          <w:tblCellMar>
            <w:top w:w="52" w:type="dxa"/>
            <w:left w:w="106" w:type="dxa"/>
            <w:bottom w:w="0" w:type="dxa"/>
            <w:right w:w="142" w:type="dxa"/>
          </w:tblCellMar>
        </w:tblPrEx>
        <w:trPr>
          <w:trHeight w:val="562" w:hRule="atLeast"/>
        </w:trPr>
        <w:tc>
          <w:tcPr>
            <w:tcW w:w="6865" w:type="dxa"/>
            <w:tcBorders>
              <w:top w:val="single" w:color="000000" w:sz="4" w:space="0"/>
              <w:left w:val="single" w:color="000000" w:sz="4" w:space="0"/>
              <w:bottom w:val="single" w:color="000000" w:sz="4" w:space="0"/>
              <w:right w:val="single" w:color="000000" w:sz="4" w:space="0"/>
            </w:tcBorders>
            <w:shd w:val="clear" w:color="auto" w:fill="auto"/>
          </w:tcPr>
          <w:p>
            <w:pPr>
              <w:spacing w:after="25"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5. Организация работы школьной комиссии по питанию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(обучающиеся, педагоги, родители) </w:t>
            </w:r>
          </w:p>
        </w:tc>
        <w:tc>
          <w:tcPr>
            <w:tcW w:w="0" w:type="auto"/>
            <w:vMerge w:val="continue"/>
            <w:tcBorders>
              <w:top w:val="nil"/>
              <w:left w:val="single" w:color="000000" w:sz="4" w:space="0"/>
              <w:bottom w:val="nil"/>
              <w:right w:val="single" w:color="000000" w:sz="4" w:space="0"/>
            </w:tcBorders>
            <w:shd w:val="clear" w:color="auto" w:fill="auto"/>
          </w:tcPr>
          <w:p>
            <w:pPr>
              <w:spacing w:after="160" w:line="259" w:lineRule="auto"/>
              <w:rPr>
                <w:rFonts w:ascii="Times New Roman" w:hAnsi="Times New Roman" w:eastAsia="Times New Roman" w:cs="Times New Roman"/>
                <w:color w:val="000000"/>
                <w:sz w:val="24"/>
                <w:lang w:val="en-US"/>
              </w:rPr>
            </w:pPr>
          </w:p>
        </w:tc>
      </w:tr>
      <w:tr>
        <w:tblPrEx>
          <w:tblCellMar>
            <w:top w:w="52" w:type="dxa"/>
            <w:left w:w="106" w:type="dxa"/>
            <w:bottom w:w="0" w:type="dxa"/>
            <w:right w:w="142" w:type="dxa"/>
          </w:tblCellMar>
        </w:tblPrEx>
        <w:trPr>
          <w:trHeight w:val="562" w:hRule="atLeast"/>
        </w:trPr>
        <w:tc>
          <w:tcPr>
            <w:tcW w:w="686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6.Осуществление ежедневного контроля за работой столовой, проведение целевых тематических проверок </w:t>
            </w:r>
          </w:p>
        </w:tc>
        <w:tc>
          <w:tcPr>
            <w:tcW w:w="0" w:type="auto"/>
            <w:vMerge w:val="continue"/>
            <w:tcBorders>
              <w:top w:val="nil"/>
              <w:left w:val="single" w:color="000000" w:sz="4" w:space="0"/>
              <w:bottom w:val="nil"/>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r>
      <w:tr>
        <w:tblPrEx>
          <w:tblCellMar>
            <w:top w:w="52" w:type="dxa"/>
            <w:left w:w="106" w:type="dxa"/>
            <w:bottom w:w="0" w:type="dxa"/>
            <w:right w:w="142" w:type="dxa"/>
          </w:tblCellMar>
        </w:tblPrEx>
        <w:trPr>
          <w:trHeight w:val="840" w:hRule="atLeast"/>
        </w:trPr>
        <w:tc>
          <w:tcPr>
            <w:tcW w:w="686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485"/>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7.Совещание при директоре «Итоги работы школы в направлении организации питания и пропаганды правильного питания школьников» </w:t>
            </w:r>
          </w:p>
        </w:tc>
        <w:tc>
          <w:tcPr>
            <w:tcW w:w="0" w:type="auto"/>
            <w:vMerge w:val="continue"/>
            <w:tcBorders>
              <w:top w:val="nil"/>
              <w:left w:val="single" w:color="000000" w:sz="4" w:space="0"/>
              <w:bottom w:val="single" w:color="000000" w:sz="4" w:space="0"/>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r>
    </w:tbl>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b/>
          <w:i/>
          <w:color w:val="000000"/>
          <w:sz w:val="24"/>
        </w:rPr>
        <w:t xml:space="preserve"> </w:t>
      </w:r>
    </w:p>
    <w:p>
      <w:pPr>
        <w:spacing w:after="269" w:line="259" w:lineRule="auto"/>
        <w:rPr>
          <w:rFonts w:ascii="Times New Roman" w:hAnsi="Times New Roman" w:eastAsia="Times New Roman" w:cs="Times New Roman"/>
          <w:color w:val="000000"/>
          <w:sz w:val="24"/>
        </w:rPr>
      </w:pPr>
      <w:r>
        <w:rPr>
          <w:rFonts w:ascii="Times New Roman" w:hAnsi="Times New Roman" w:eastAsia="Times New Roman" w:cs="Times New Roman"/>
          <w:b/>
          <w:i/>
          <w:color w:val="000000"/>
          <w:sz w:val="24"/>
        </w:rPr>
        <w:t>2-е  направление:</w:t>
      </w:r>
      <w:r>
        <w:rPr>
          <w:rFonts w:ascii="Times New Roman" w:hAnsi="Times New Roman" w:eastAsia="Times New Roman" w:cs="Times New Roman"/>
          <w:color w:val="000000"/>
          <w:sz w:val="24"/>
        </w:rPr>
        <w:t xml:space="preserve">   </w:t>
      </w:r>
    </w:p>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b/>
          <w:color w:val="000000"/>
          <w:sz w:val="24"/>
          <w:u w:val="single" w:color="000000"/>
        </w:rPr>
        <w:t>Методическое обеспечение, работа с педагогическим коллективом</w:t>
      </w:r>
      <w:r>
        <w:rPr>
          <w:rFonts w:ascii="Times New Roman" w:hAnsi="Times New Roman" w:eastAsia="Times New Roman" w:cs="Times New Roman"/>
          <w:b/>
          <w:color w:val="000000"/>
          <w:sz w:val="24"/>
        </w:rPr>
        <w:t xml:space="preserve">  </w:t>
      </w:r>
    </w:p>
    <w:tbl>
      <w:tblPr>
        <w:tblStyle w:val="4"/>
        <w:tblW w:w="10689" w:type="dxa"/>
        <w:tblInd w:w="53" w:type="dxa"/>
        <w:tblLayout w:type="autofit"/>
        <w:tblCellMar>
          <w:top w:w="52" w:type="dxa"/>
          <w:left w:w="106" w:type="dxa"/>
          <w:bottom w:w="0" w:type="dxa"/>
          <w:right w:w="153" w:type="dxa"/>
        </w:tblCellMar>
      </w:tblPr>
      <w:tblGrid>
        <w:gridCol w:w="5825"/>
        <w:gridCol w:w="4864"/>
      </w:tblGrid>
      <w:tr>
        <w:tblPrEx>
          <w:tblCellMar>
            <w:top w:w="52" w:type="dxa"/>
            <w:left w:w="106" w:type="dxa"/>
            <w:bottom w:w="0" w:type="dxa"/>
            <w:right w:w="153" w:type="dxa"/>
          </w:tblCellMar>
        </w:tblPrEx>
        <w:trPr>
          <w:trHeight w:val="283" w:hRule="atLeast"/>
        </w:trPr>
        <w:tc>
          <w:tcPr>
            <w:tcW w:w="582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Основные мероприятия </w:t>
            </w:r>
          </w:p>
        </w:tc>
        <w:tc>
          <w:tcPr>
            <w:tcW w:w="486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Ожидаемый результат </w:t>
            </w:r>
          </w:p>
        </w:tc>
      </w:tr>
      <w:tr>
        <w:trPr>
          <w:trHeight w:val="2219" w:hRule="atLeast"/>
        </w:trPr>
        <w:tc>
          <w:tcPr>
            <w:tcW w:w="582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80"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1. Организация консультаций для классных руководителей </w:t>
            </w:r>
          </w:p>
          <w:p>
            <w:pPr>
              <w:spacing w:after="24"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1 -4, 5- 9 классов;  </w:t>
            </w:r>
          </w:p>
          <w:p>
            <w:pPr>
              <w:numPr>
                <w:ilvl w:val="0"/>
                <w:numId w:val="14"/>
              </w:numPr>
              <w:spacing w:after="6" w:line="274" w:lineRule="auto"/>
              <w:ind w:right="118" w:hanging="1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культура поведения обучающихся во время приема пищи,  </w:t>
            </w:r>
          </w:p>
          <w:p>
            <w:pPr>
              <w:numPr>
                <w:ilvl w:val="0"/>
                <w:numId w:val="14"/>
              </w:numPr>
              <w:spacing w:after="0" w:line="259" w:lineRule="auto"/>
              <w:ind w:right="118" w:hanging="1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соблюдение санитарно-гигиенических требований - организация горячего питания – залог сохранения здоровья  </w:t>
            </w:r>
          </w:p>
        </w:tc>
        <w:tc>
          <w:tcPr>
            <w:tcW w:w="4864" w:type="dxa"/>
            <w:vMerge w:val="restart"/>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71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Высокий уровень просвещенности классных руководителей по вопросам организации  рационального питания школьников. </w:t>
            </w:r>
          </w:p>
        </w:tc>
      </w:tr>
      <w:tr>
        <w:tblPrEx>
          <w:tblCellMar>
            <w:top w:w="52" w:type="dxa"/>
            <w:left w:w="106" w:type="dxa"/>
            <w:bottom w:w="0" w:type="dxa"/>
            <w:right w:w="153" w:type="dxa"/>
          </w:tblCellMar>
        </w:tblPrEx>
        <w:trPr>
          <w:trHeight w:val="1114" w:hRule="atLeast"/>
        </w:trPr>
        <w:tc>
          <w:tcPr>
            <w:tcW w:w="582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2. Обобщение и распространение положительного опыта по вопросам организации и развития школьного питания, внедрению новых форм обслуживания обучающихся </w:t>
            </w:r>
          </w:p>
        </w:tc>
        <w:tc>
          <w:tcPr>
            <w:tcW w:w="0" w:type="auto"/>
            <w:vMerge w:val="continue"/>
            <w:tcBorders>
              <w:top w:val="nil"/>
              <w:left w:val="single" w:color="000000" w:sz="4" w:space="0"/>
              <w:bottom w:val="nil"/>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r>
      <w:tr>
        <w:tblPrEx>
          <w:tblCellMar>
            <w:top w:w="52" w:type="dxa"/>
            <w:left w:w="106" w:type="dxa"/>
            <w:bottom w:w="0" w:type="dxa"/>
            <w:right w:w="153" w:type="dxa"/>
          </w:tblCellMar>
        </w:tblPrEx>
        <w:trPr>
          <w:trHeight w:val="841" w:hRule="atLeast"/>
        </w:trPr>
        <w:tc>
          <w:tcPr>
            <w:tcW w:w="582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59"/>
              <w:jc w:val="both"/>
              <w:rPr>
                <w:rFonts w:ascii="Times New Roman" w:hAnsi="Times New Roman" w:eastAsia="Times New Roman" w:cs="Times New Roman"/>
                <w:b/>
                <w:color w:val="000000"/>
                <w:sz w:val="24"/>
              </w:rPr>
            </w:pPr>
            <w:r>
              <w:rPr>
                <w:rFonts w:ascii="Times New Roman" w:hAnsi="Times New Roman" w:eastAsia="Times New Roman" w:cs="Times New Roman"/>
                <w:color w:val="000000"/>
                <w:sz w:val="24"/>
              </w:rPr>
              <w:t>3.Работа с средствами массовой информации: выпуск информационных бюллетеней, буклетов</w:t>
            </w:r>
            <w:r>
              <w:rPr>
                <w:rFonts w:ascii="Times New Roman" w:hAnsi="Times New Roman" w:eastAsia="Times New Roman" w:cs="Times New Roman"/>
                <w:b/>
                <w:color w:val="000000"/>
                <w:sz w:val="24"/>
              </w:rPr>
              <w:t xml:space="preserve">. </w:t>
            </w:r>
          </w:p>
          <w:p>
            <w:pPr>
              <w:spacing w:after="0" w:line="259" w:lineRule="auto"/>
              <w:ind w:right="59"/>
              <w:jc w:val="both"/>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приложение)</w:t>
            </w:r>
            <w:r>
              <w:rPr>
                <w:rFonts w:ascii="Times New Roman" w:hAnsi="Times New Roman" w:eastAsia="Times New Roman" w:cs="Times New Roman"/>
                <w:color w:val="000000"/>
                <w:sz w:val="24"/>
                <w:lang w:val="en-US"/>
              </w:rPr>
              <w:t xml:space="preserve"> </w:t>
            </w:r>
          </w:p>
        </w:tc>
        <w:tc>
          <w:tcPr>
            <w:tcW w:w="0" w:type="auto"/>
            <w:vMerge w:val="continue"/>
            <w:tcBorders>
              <w:top w:val="nil"/>
              <w:left w:val="single" w:color="000000" w:sz="4" w:space="0"/>
              <w:bottom w:val="single" w:color="000000" w:sz="4" w:space="0"/>
              <w:right w:val="single" w:color="000000" w:sz="4" w:space="0"/>
            </w:tcBorders>
            <w:shd w:val="clear" w:color="auto" w:fill="auto"/>
          </w:tcPr>
          <w:p>
            <w:pPr>
              <w:spacing w:after="160" w:line="259" w:lineRule="auto"/>
              <w:rPr>
                <w:rFonts w:ascii="Times New Roman" w:hAnsi="Times New Roman" w:eastAsia="Times New Roman" w:cs="Times New Roman"/>
                <w:color w:val="000000"/>
                <w:sz w:val="24"/>
                <w:lang w:val="en-US"/>
              </w:rPr>
            </w:pPr>
          </w:p>
        </w:tc>
      </w:tr>
    </w:tbl>
    <w:p>
      <w:pPr>
        <w:spacing w:after="265"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 </w:t>
      </w:r>
      <w:r>
        <w:rPr>
          <w:rFonts w:ascii="Times New Roman" w:hAnsi="Times New Roman" w:eastAsia="Times New Roman" w:cs="Times New Roman"/>
          <w:color w:val="000000"/>
          <w:sz w:val="24"/>
          <w:lang w:val="en-US"/>
        </w:rPr>
        <w:tab/>
      </w:r>
      <w:r>
        <w:rPr>
          <w:rFonts w:ascii="Times New Roman" w:hAnsi="Times New Roman" w:eastAsia="Times New Roman" w:cs="Times New Roman"/>
          <w:color w:val="000000"/>
          <w:sz w:val="24"/>
          <w:lang w:val="en-US"/>
        </w:rPr>
        <w:t xml:space="preserve"> </w:t>
      </w:r>
      <w:r>
        <w:rPr>
          <w:rFonts w:ascii="Times New Roman" w:hAnsi="Times New Roman" w:eastAsia="Times New Roman" w:cs="Times New Roman"/>
          <w:color w:val="000000"/>
          <w:sz w:val="24"/>
          <w:lang w:val="en-US"/>
        </w:rPr>
        <w:tab/>
      </w:r>
      <w:r>
        <w:rPr>
          <w:rFonts w:ascii="Times New Roman" w:hAnsi="Times New Roman" w:eastAsia="Times New Roman" w:cs="Times New Roman"/>
          <w:color w:val="000000"/>
          <w:sz w:val="24"/>
          <w:lang w:val="en-US"/>
        </w:rPr>
        <w:t xml:space="preserve"> </w:t>
      </w:r>
    </w:p>
    <w:p>
      <w:pPr>
        <w:spacing w:after="269" w:line="259" w:lineRule="auto"/>
        <w:rPr>
          <w:rFonts w:ascii="Times New Roman" w:hAnsi="Times New Roman" w:eastAsia="Times New Roman" w:cs="Times New Roman"/>
          <w:color w:val="000000"/>
          <w:sz w:val="24"/>
        </w:rPr>
      </w:pPr>
      <w:r>
        <w:rPr>
          <w:rFonts w:ascii="Times New Roman" w:hAnsi="Times New Roman" w:eastAsia="Times New Roman" w:cs="Times New Roman"/>
          <w:b/>
          <w:i/>
          <w:color w:val="000000"/>
          <w:sz w:val="24"/>
        </w:rPr>
        <w:t>3-е  направление</w:t>
      </w:r>
      <w:r>
        <w:rPr>
          <w:rFonts w:ascii="Times New Roman" w:hAnsi="Times New Roman" w:eastAsia="Times New Roman" w:cs="Times New Roman"/>
          <w:color w:val="000000"/>
          <w:sz w:val="24"/>
        </w:rPr>
        <w:t xml:space="preserve">: </w:t>
      </w:r>
    </w:p>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b/>
          <w:color w:val="000000"/>
          <w:sz w:val="24"/>
          <w:u w:val="single" w:color="000000"/>
        </w:rPr>
        <w:t>Работа по воспитанию культуры питания среди  обучающихся</w:t>
      </w:r>
      <w:r>
        <w:rPr>
          <w:rFonts w:ascii="Times New Roman" w:hAnsi="Times New Roman" w:eastAsia="Times New Roman" w:cs="Times New Roman"/>
          <w:b/>
          <w:color w:val="000000"/>
          <w:sz w:val="24"/>
        </w:rPr>
        <w:t xml:space="preserve">  </w:t>
      </w:r>
    </w:p>
    <w:tbl>
      <w:tblPr>
        <w:tblStyle w:val="4"/>
        <w:tblW w:w="10689" w:type="dxa"/>
        <w:tblInd w:w="53" w:type="dxa"/>
        <w:tblLayout w:type="autofit"/>
        <w:tblCellMar>
          <w:top w:w="51" w:type="dxa"/>
          <w:left w:w="106" w:type="dxa"/>
          <w:bottom w:w="0" w:type="dxa"/>
          <w:right w:w="60" w:type="dxa"/>
        </w:tblCellMar>
      </w:tblPr>
      <w:tblGrid>
        <w:gridCol w:w="5877"/>
        <w:gridCol w:w="4812"/>
      </w:tblGrid>
      <w:tr>
        <w:tblPrEx>
          <w:tblCellMar>
            <w:top w:w="51" w:type="dxa"/>
            <w:left w:w="106" w:type="dxa"/>
            <w:bottom w:w="0" w:type="dxa"/>
            <w:right w:w="60" w:type="dxa"/>
          </w:tblCellMar>
        </w:tblPrEx>
        <w:trPr>
          <w:trHeight w:val="288" w:hRule="atLeast"/>
        </w:trPr>
        <w:tc>
          <w:tcPr>
            <w:tcW w:w="587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Основные мероприятия </w:t>
            </w:r>
          </w:p>
        </w:tc>
        <w:tc>
          <w:tcPr>
            <w:tcW w:w="481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Ожидаемый результат </w:t>
            </w:r>
          </w:p>
        </w:tc>
      </w:tr>
      <w:tr>
        <w:tblPrEx>
          <w:tblCellMar>
            <w:top w:w="51" w:type="dxa"/>
            <w:left w:w="106" w:type="dxa"/>
            <w:bottom w:w="0" w:type="dxa"/>
            <w:right w:w="60" w:type="dxa"/>
          </w:tblCellMar>
        </w:tblPrEx>
        <w:trPr>
          <w:trHeight w:val="3323" w:hRule="atLeast"/>
        </w:trPr>
        <w:tc>
          <w:tcPr>
            <w:tcW w:w="5878" w:type="dxa"/>
            <w:tcBorders>
              <w:top w:val="single" w:color="000000" w:sz="4" w:space="0"/>
              <w:left w:val="single" w:color="000000" w:sz="4" w:space="0"/>
              <w:bottom w:val="single" w:color="000000" w:sz="4" w:space="0"/>
              <w:right w:val="single" w:color="000000" w:sz="4" w:space="0"/>
            </w:tcBorders>
            <w:shd w:val="clear" w:color="auto" w:fill="auto"/>
          </w:tcPr>
          <w:p>
            <w:pPr>
              <w:spacing w:after="17"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1.Проведение классных часов по темам:  </w:t>
            </w:r>
          </w:p>
          <w:p>
            <w:pPr>
              <w:spacing w:after="24"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1-2 классах «Значение питания»; </w:t>
            </w:r>
          </w:p>
          <w:p>
            <w:pPr>
              <w:spacing w:after="7" w:line="275"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3-4 классах «Основные принципы рационального питания»; </w:t>
            </w:r>
          </w:p>
          <w:p>
            <w:pPr>
              <w:numPr>
                <w:ilvl w:val="0"/>
                <w:numId w:val="15"/>
              </w:numPr>
              <w:spacing w:after="20" w:line="259" w:lineRule="auto"/>
              <w:ind w:right="259" w:hanging="1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классе «Авитаминозы и их профилактика»; </w:t>
            </w:r>
          </w:p>
          <w:p>
            <w:pPr>
              <w:numPr>
                <w:ilvl w:val="0"/>
                <w:numId w:val="15"/>
              </w:numPr>
              <w:spacing w:after="25" w:line="259" w:lineRule="auto"/>
              <w:ind w:right="259" w:hanging="1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классе «Правильное питание подростка»; </w:t>
            </w:r>
          </w:p>
          <w:p>
            <w:pPr>
              <w:numPr>
                <w:ilvl w:val="0"/>
                <w:numId w:val="15"/>
              </w:numPr>
              <w:spacing w:after="20" w:line="259" w:lineRule="auto"/>
              <w:ind w:right="259" w:hanging="1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классе «Кушайте на здоровье»; </w:t>
            </w:r>
          </w:p>
          <w:p>
            <w:pPr>
              <w:numPr>
                <w:ilvl w:val="0"/>
                <w:numId w:val="15"/>
              </w:numPr>
              <w:spacing w:after="25" w:line="259" w:lineRule="auto"/>
              <w:ind w:right="259" w:hanging="1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классе «Здоровое питание»; </w:t>
            </w:r>
          </w:p>
          <w:p>
            <w:pPr>
              <w:numPr>
                <w:ilvl w:val="0"/>
                <w:numId w:val="15"/>
              </w:numPr>
              <w:spacing w:after="0" w:line="279" w:lineRule="auto"/>
              <w:ind w:right="259" w:hanging="1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классе «Красивая фигура и питание </w:t>
            </w:r>
          </w:p>
        </w:tc>
        <w:tc>
          <w:tcPr>
            <w:tcW w:w="4812" w:type="dxa"/>
            <w:vMerge w:val="restart"/>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Сформированная позиции признания </w:t>
            </w:r>
          </w:p>
          <w:p>
            <w:pPr>
              <w:spacing w:after="0" w:line="258" w:lineRule="auto"/>
              <w:ind w:right="91"/>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rPr>
              <w:t xml:space="preserve">ценности здоровья,  чувства ответственности за сохранение и укрепление своего   здоровья, расширение знаний и навыков культуры питания. </w:t>
            </w:r>
            <w:r>
              <w:rPr>
                <w:rFonts w:ascii="Times New Roman" w:hAnsi="Times New Roman" w:eastAsia="Times New Roman" w:cs="Times New Roman"/>
                <w:color w:val="000000"/>
                <w:sz w:val="24"/>
                <w:lang w:val="en-US"/>
              </w:rPr>
              <w:t xml:space="preserve">Сокращение заболеваемости обучающихся.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 </w:t>
            </w:r>
          </w:p>
        </w:tc>
      </w:tr>
      <w:tr>
        <w:tblPrEx>
          <w:tblCellMar>
            <w:top w:w="51" w:type="dxa"/>
            <w:left w:w="106" w:type="dxa"/>
            <w:bottom w:w="0" w:type="dxa"/>
            <w:right w:w="60" w:type="dxa"/>
          </w:tblCellMar>
        </w:tblPrEx>
        <w:trPr>
          <w:trHeight w:val="1388" w:hRule="atLeast"/>
        </w:trPr>
        <w:tc>
          <w:tcPr>
            <w:tcW w:w="5878" w:type="dxa"/>
            <w:tcBorders>
              <w:top w:val="single" w:color="000000" w:sz="4" w:space="0"/>
              <w:left w:val="single" w:color="000000" w:sz="4" w:space="0"/>
              <w:bottom w:val="single" w:color="000000" w:sz="4" w:space="0"/>
              <w:right w:val="single" w:color="000000" w:sz="4" w:space="0"/>
            </w:tcBorders>
            <w:shd w:val="clear" w:color="auto" w:fill="auto"/>
          </w:tcPr>
          <w:p>
            <w:pPr>
              <w:spacing w:after="21"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2.Уроки здоровья: </w:t>
            </w:r>
          </w:p>
          <w:p>
            <w:pPr>
              <w:numPr>
                <w:ilvl w:val="0"/>
                <w:numId w:val="16"/>
              </w:numPr>
              <w:spacing w:after="27" w:line="259" w:lineRule="auto"/>
              <w:ind w:right="259" w:hanging="1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"Плох обед, если хлеба нет", </w:t>
            </w:r>
          </w:p>
          <w:p>
            <w:pPr>
              <w:numPr>
                <w:ilvl w:val="0"/>
                <w:numId w:val="16"/>
              </w:numPr>
              <w:spacing w:after="4" w:line="278" w:lineRule="auto"/>
              <w:ind w:right="259" w:hanging="1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"Овощи, ягоды, фрукты – полезные продукты", </w:t>
            </w:r>
            <w:r>
              <w:rPr>
                <w:rFonts w:ascii="Wingdings" w:hAnsi="Wingdings" w:eastAsia="Wingdings" w:cs="Wingdings"/>
                <w:color w:val="000000"/>
                <w:sz w:val="24"/>
                <w:lang w:val="en-US"/>
              </w:rPr>
              <w:t></w:t>
            </w:r>
            <w:r>
              <w:rPr>
                <w:rFonts w:ascii="Arial" w:hAnsi="Arial" w:eastAsia="Arial" w:cs="Arial"/>
                <w:color w:val="000000"/>
                <w:sz w:val="24"/>
              </w:rPr>
              <w:t xml:space="preserve"> </w:t>
            </w:r>
            <w:r>
              <w:rPr>
                <w:rFonts w:ascii="Times New Roman" w:hAnsi="Times New Roman" w:eastAsia="Times New Roman" w:cs="Times New Roman"/>
                <w:color w:val="000000"/>
                <w:sz w:val="24"/>
              </w:rPr>
              <w:t xml:space="preserve">"Путешествие по музеям напитков". </w:t>
            </w:r>
          </w:p>
          <w:p>
            <w:pPr>
              <w:numPr>
                <w:ilvl w:val="0"/>
                <w:numId w:val="16"/>
              </w:numPr>
              <w:spacing w:after="0" w:line="259" w:lineRule="auto"/>
              <w:ind w:right="259" w:hanging="1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"Молоко – волшебный дар". </w:t>
            </w:r>
          </w:p>
        </w:tc>
        <w:tc>
          <w:tcPr>
            <w:tcW w:w="0" w:type="auto"/>
            <w:vMerge w:val="continue"/>
            <w:tcBorders>
              <w:top w:val="nil"/>
              <w:left w:val="single" w:color="000000" w:sz="4" w:space="0"/>
              <w:bottom w:val="nil"/>
              <w:right w:val="single" w:color="000000" w:sz="4" w:space="0"/>
            </w:tcBorders>
            <w:shd w:val="clear" w:color="auto" w:fill="auto"/>
          </w:tcPr>
          <w:p>
            <w:pPr>
              <w:spacing w:after="160" w:line="259" w:lineRule="auto"/>
              <w:rPr>
                <w:rFonts w:ascii="Times New Roman" w:hAnsi="Times New Roman" w:eastAsia="Times New Roman" w:cs="Times New Roman"/>
                <w:color w:val="000000"/>
                <w:sz w:val="24"/>
                <w:lang w:val="en-US"/>
              </w:rPr>
            </w:pPr>
          </w:p>
        </w:tc>
      </w:tr>
      <w:tr>
        <w:tblPrEx>
          <w:tblCellMar>
            <w:top w:w="51" w:type="dxa"/>
            <w:left w:w="106" w:type="dxa"/>
            <w:bottom w:w="0" w:type="dxa"/>
            <w:right w:w="60" w:type="dxa"/>
          </w:tblCellMar>
        </w:tblPrEx>
        <w:trPr>
          <w:trHeight w:val="2218" w:hRule="atLeast"/>
        </w:trPr>
        <w:tc>
          <w:tcPr>
            <w:tcW w:w="5878" w:type="dxa"/>
            <w:tcBorders>
              <w:top w:val="single" w:color="000000" w:sz="4" w:space="0"/>
              <w:left w:val="single" w:color="000000" w:sz="4" w:space="0"/>
              <w:bottom w:val="single" w:color="000000" w:sz="4" w:space="0"/>
              <w:right w:val="single" w:color="000000" w:sz="4" w:space="0"/>
            </w:tcBorders>
            <w:shd w:val="clear" w:color="auto" w:fill="auto"/>
          </w:tcPr>
          <w:p>
            <w:pPr>
              <w:spacing w:after="2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3.Конкурс газет, плакатов, стенгазет: </w:t>
            </w:r>
          </w:p>
          <w:p>
            <w:pPr>
              <w:numPr>
                <w:ilvl w:val="0"/>
                <w:numId w:val="17"/>
              </w:numPr>
              <w:spacing w:after="26" w:line="259" w:lineRule="auto"/>
              <w:ind w:right="259" w:firstLine="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 вкусной и здоровой пище»; </w:t>
            </w:r>
          </w:p>
          <w:p>
            <w:pPr>
              <w:numPr>
                <w:ilvl w:val="0"/>
                <w:numId w:val="17"/>
              </w:numPr>
              <w:spacing w:after="0" w:line="270" w:lineRule="auto"/>
              <w:ind w:right="259" w:firstLine="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«Человек есть то, что он ест»  Выставка рисунков на тему: </w:t>
            </w:r>
          </w:p>
          <w:p>
            <w:pPr>
              <w:numPr>
                <w:ilvl w:val="0"/>
                <w:numId w:val="17"/>
              </w:numPr>
              <w:spacing w:after="24" w:line="259" w:lineRule="auto"/>
              <w:ind w:right="259" w:firstLine="36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«Полезные продукты»; </w:t>
            </w:r>
          </w:p>
          <w:p>
            <w:pPr>
              <w:numPr>
                <w:ilvl w:val="0"/>
                <w:numId w:val="17"/>
              </w:numPr>
              <w:spacing w:after="0" w:line="259" w:lineRule="auto"/>
              <w:ind w:right="259" w:firstLine="36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«Моё меню» </w:t>
            </w:r>
          </w:p>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Выпуск рекламных буклетов о вкусной и здоровой пище. </w:t>
            </w:r>
          </w:p>
        </w:tc>
        <w:tc>
          <w:tcPr>
            <w:tcW w:w="0" w:type="auto"/>
            <w:vMerge w:val="continue"/>
            <w:tcBorders>
              <w:top w:val="nil"/>
              <w:left w:val="single" w:color="000000" w:sz="4" w:space="0"/>
              <w:bottom w:val="nil"/>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r>
      <w:tr>
        <w:tblPrEx>
          <w:tblCellMar>
            <w:top w:w="51" w:type="dxa"/>
            <w:left w:w="106" w:type="dxa"/>
            <w:bottom w:w="0" w:type="dxa"/>
            <w:right w:w="60" w:type="dxa"/>
          </w:tblCellMar>
        </w:tblPrEx>
        <w:trPr>
          <w:trHeight w:val="1119" w:hRule="atLeast"/>
        </w:trPr>
        <w:tc>
          <w:tcPr>
            <w:tcW w:w="5878" w:type="dxa"/>
            <w:tcBorders>
              <w:top w:val="single" w:color="000000" w:sz="4" w:space="0"/>
              <w:left w:val="single" w:color="000000" w:sz="4" w:space="0"/>
              <w:bottom w:val="single" w:color="000000" w:sz="4" w:space="0"/>
              <w:right w:val="single" w:color="000000" w:sz="4" w:space="0"/>
            </w:tcBorders>
            <w:shd w:val="clear" w:color="auto" w:fill="auto"/>
          </w:tcPr>
          <w:p>
            <w:pPr>
              <w:spacing w:after="17"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4. Беседы с обучающимися: </w:t>
            </w:r>
          </w:p>
          <w:p>
            <w:pPr>
              <w:spacing w:after="23"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1-4 классов «Здорового аппетита!» </w:t>
            </w:r>
          </w:p>
          <w:p>
            <w:pPr>
              <w:spacing w:after="18"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5-8 классов «Витамины их роль в организме»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8-</w:t>
            </w:r>
            <w:r>
              <w:rPr>
                <w:rFonts w:ascii="Times New Roman" w:hAnsi="Times New Roman" w:eastAsia="Times New Roman" w:cs="Times New Roman"/>
                <w:color w:val="000000"/>
                <w:sz w:val="24"/>
              </w:rPr>
              <w:t>9</w:t>
            </w:r>
            <w:r>
              <w:rPr>
                <w:rFonts w:ascii="Times New Roman" w:hAnsi="Times New Roman" w:eastAsia="Times New Roman" w:cs="Times New Roman"/>
                <w:color w:val="000000"/>
                <w:sz w:val="24"/>
                <w:lang w:val="en-US"/>
              </w:rPr>
              <w:t xml:space="preserve"> классов «Берегите свою жизнь» </w:t>
            </w:r>
          </w:p>
        </w:tc>
        <w:tc>
          <w:tcPr>
            <w:tcW w:w="0" w:type="auto"/>
            <w:vMerge w:val="continue"/>
            <w:tcBorders>
              <w:top w:val="nil"/>
              <w:left w:val="single" w:color="000000" w:sz="4" w:space="0"/>
              <w:bottom w:val="single" w:color="000000" w:sz="4" w:space="0"/>
              <w:right w:val="single" w:color="000000" w:sz="4" w:space="0"/>
            </w:tcBorders>
            <w:shd w:val="clear" w:color="auto" w:fill="auto"/>
          </w:tcPr>
          <w:p>
            <w:pPr>
              <w:spacing w:after="160" w:line="259" w:lineRule="auto"/>
              <w:rPr>
                <w:rFonts w:ascii="Times New Roman" w:hAnsi="Times New Roman" w:eastAsia="Times New Roman" w:cs="Times New Roman"/>
                <w:color w:val="000000"/>
                <w:sz w:val="24"/>
                <w:lang w:val="en-US"/>
              </w:rPr>
            </w:pPr>
          </w:p>
        </w:tc>
      </w:tr>
      <w:tr>
        <w:tblPrEx>
          <w:tblCellMar>
            <w:top w:w="51" w:type="dxa"/>
            <w:left w:w="106" w:type="dxa"/>
            <w:bottom w:w="0" w:type="dxa"/>
            <w:right w:w="60" w:type="dxa"/>
          </w:tblCellMar>
        </w:tblPrEx>
        <w:trPr>
          <w:trHeight w:val="2219" w:hRule="atLeast"/>
        </w:trPr>
        <w:tc>
          <w:tcPr>
            <w:tcW w:w="587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80"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5 Проведение общешкольных конкурсов, игр, КТД среди обучающихся: </w:t>
            </w:r>
          </w:p>
          <w:p>
            <w:pPr>
              <w:spacing w:after="18"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1-4 класс- викторина «Витамины в природе»; </w:t>
            </w:r>
          </w:p>
          <w:p>
            <w:pPr>
              <w:spacing w:after="18"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5- 8 классов- игровая программа «Хозяюшка»; </w:t>
            </w:r>
          </w:p>
          <w:p>
            <w:pPr>
              <w:spacing w:after="22"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9 класс – конкурс поваров «Элексиры здоровья» . </w:t>
            </w:r>
          </w:p>
          <w:p>
            <w:pPr>
              <w:numPr>
                <w:ilvl w:val="0"/>
                <w:numId w:val="18"/>
              </w:numPr>
              <w:spacing w:after="20" w:line="259" w:lineRule="auto"/>
              <w:ind w:right="259" w:hanging="1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игра КВН «Питаемся правильно»; </w:t>
            </w:r>
          </w:p>
          <w:p>
            <w:pPr>
              <w:numPr>
                <w:ilvl w:val="0"/>
                <w:numId w:val="18"/>
              </w:numPr>
              <w:spacing w:after="0" w:line="259" w:lineRule="auto"/>
              <w:ind w:right="259" w:hanging="1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спортивный праздник «Здоровый образ жизни и его составляющие». </w:t>
            </w:r>
          </w:p>
        </w:tc>
        <w:tc>
          <w:tcPr>
            <w:tcW w:w="4812" w:type="dxa"/>
            <w:vMerge w:val="restart"/>
            <w:tcBorders>
              <w:top w:val="single" w:color="000000" w:sz="4" w:space="0"/>
              <w:left w:val="single" w:color="000000" w:sz="4" w:space="0"/>
              <w:bottom w:val="single" w:color="000000" w:sz="4" w:space="0"/>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r>
      <w:tr>
        <w:tblPrEx>
          <w:tblCellMar>
            <w:top w:w="51" w:type="dxa"/>
            <w:left w:w="106" w:type="dxa"/>
            <w:bottom w:w="0" w:type="dxa"/>
            <w:right w:w="60" w:type="dxa"/>
          </w:tblCellMar>
        </w:tblPrEx>
        <w:trPr>
          <w:trHeight w:val="840" w:hRule="atLeast"/>
        </w:trPr>
        <w:tc>
          <w:tcPr>
            <w:tcW w:w="5878" w:type="dxa"/>
            <w:tcBorders>
              <w:top w:val="single" w:color="000000" w:sz="4" w:space="0"/>
              <w:left w:val="single" w:color="000000" w:sz="4" w:space="0"/>
              <w:bottom w:val="single" w:color="000000" w:sz="4" w:space="0"/>
              <w:right w:val="single" w:color="000000" w:sz="4" w:space="0"/>
            </w:tcBorders>
            <w:shd w:val="clear" w:color="auto" w:fill="auto"/>
          </w:tcPr>
          <w:p>
            <w:pPr>
              <w:spacing w:after="23"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6.Анкетирование учащихся: </w:t>
            </w:r>
          </w:p>
          <w:p>
            <w:pPr>
              <w:numPr>
                <w:ilvl w:val="0"/>
                <w:numId w:val="19"/>
              </w:numPr>
              <w:spacing w:after="18" w:line="259" w:lineRule="auto"/>
              <w:ind w:right="259" w:hanging="144"/>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Качество школьного питание  </w:t>
            </w:r>
          </w:p>
          <w:p>
            <w:pPr>
              <w:numPr>
                <w:ilvl w:val="0"/>
                <w:numId w:val="19"/>
              </w:numPr>
              <w:spacing w:after="0" w:line="259" w:lineRule="auto"/>
              <w:ind w:right="259" w:hanging="144"/>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По вопросам организации питания  </w:t>
            </w:r>
          </w:p>
        </w:tc>
        <w:tc>
          <w:tcPr>
            <w:tcW w:w="0" w:type="auto"/>
            <w:vMerge w:val="continue"/>
            <w:tcBorders>
              <w:top w:val="nil"/>
              <w:left w:val="single" w:color="000000" w:sz="4" w:space="0"/>
              <w:bottom w:val="nil"/>
              <w:right w:val="single" w:color="000000" w:sz="4" w:space="0"/>
            </w:tcBorders>
            <w:shd w:val="clear" w:color="auto" w:fill="auto"/>
          </w:tcPr>
          <w:p>
            <w:pPr>
              <w:spacing w:after="160" w:line="259" w:lineRule="auto"/>
              <w:rPr>
                <w:rFonts w:ascii="Times New Roman" w:hAnsi="Times New Roman" w:eastAsia="Times New Roman" w:cs="Times New Roman"/>
                <w:color w:val="000000"/>
                <w:sz w:val="24"/>
                <w:lang w:val="en-US"/>
              </w:rPr>
            </w:pPr>
          </w:p>
        </w:tc>
      </w:tr>
      <w:tr>
        <w:tblPrEx>
          <w:tblCellMar>
            <w:top w:w="51" w:type="dxa"/>
            <w:left w:w="106" w:type="dxa"/>
            <w:bottom w:w="0" w:type="dxa"/>
            <w:right w:w="60" w:type="dxa"/>
          </w:tblCellMar>
        </w:tblPrEx>
        <w:trPr>
          <w:trHeight w:val="3044" w:hRule="atLeast"/>
        </w:trPr>
        <w:tc>
          <w:tcPr>
            <w:tcW w:w="5878" w:type="dxa"/>
            <w:tcBorders>
              <w:top w:val="single" w:color="000000" w:sz="4" w:space="0"/>
              <w:left w:val="single" w:color="000000" w:sz="4" w:space="0"/>
              <w:bottom w:val="single" w:color="000000" w:sz="4" w:space="0"/>
              <w:right w:val="single" w:color="000000" w:sz="4" w:space="0"/>
            </w:tcBorders>
            <w:shd w:val="clear" w:color="auto" w:fill="auto"/>
          </w:tcPr>
          <w:p>
            <w:pPr>
              <w:spacing w:after="22"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7. Цикл уроков «Азбука здорового питания»,   </w:t>
            </w:r>
          </w:p>
          <w:p>
            <w:pPr>
              <w:numPr>
                <w:ilvl w:val="0"/>
                <w:numId w:val="20"/>
              </w:numPr>
              <w:spacing w:after="9" w:line="271" w:lineRule="auto"/>
              <w:ind w:left="705" w:right="259" w:hanging="30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Лекция: «Здоровье нации содержится в молоке»; </w:t>
            </w:r>
          </w:p>
          <w:p>
            <w:pPr>
              <w:numPr>
                <w:ilvl w:val="0"/>
                <w:numId w:val="20"/>
              </w:numPr>
              <w:spacing w:after="29" w:line="258" w:lineRule="auto"/>
              <w:ind w:left="705" w:right="259" w:hanging="30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Обсуждение статей из газет и телевизионных передач по теме: «Умейте правильно питаться»; </w:t>
            </w:r>
          </w:p>
          <w:p>
            <w:pPr>
              <w:numPr>
                <w:ilvl w:val="0"/>
                <w:numId w:val="20"/>
              </w:numPr>
              <w:spacing w:after="8" w:line="270" w:lineRule="auto"/>
              <w:ind w:left="705" w:right="259" w:hanging="30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Диспут «Целебные свойства растительных продуктов»; </w:t>
            </w:r>
          </w:p>
          <w:p>
            <w:pPr>
              <w:numPr>
                <w:ilvl w:val="0"/>
                <w:numId w:val="20"/>
              </w:numPr>
              <w:spacing w:after="23" w:line="259" w:lineRule="auto"/>
              <w:ind w:left="705" w:right="259" w:hanging="30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Конкурс рецептов «Магическая сила свёклы»; </w:t>
            </w:r>
          </w:p>
          <w:p>
            <w:pPr>
              <w:numPr>
                <w:ilvl w:val="0"/>
                <w:numId w:val="20"/>
              </w:numPr>
              <w:spacing w:after="0" w:line="259" w:lineRule="auto"/>
              <w:ind w:left="705" w:right="259" w:hanging="30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Вечер для старшеклассников «Питание, любовь, здоровье!»  </w:t>
            </w:r>
          </w:p>
        </w:tc>
        <w:tc>
          <w:tcPr>
            <w:tcW w:w="0" w:type="auto"/>
            <w:vMerge w:val="continue"/>
            <w:tcBorders>
              <w:top w:val="nil"/>
              <w:left w:val="single" w:color="000000" w:sz="4" w:space="0"/>
              <w:bottom w:val="nil"/>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r>
      <w:tr>
        <w:tblPrEx>
          <w:tblCellMar>
            <w:top w:w="51" w:type="dxa"/>
            <w:left w:w="106" w:type="dxa"/>
            <w:bottom w:w="0" w:type="dxa"/>
            <w:right w:w="60" w:type="dxa"/>
          </w:tblCellMar>
        </w:tblPrEx>
        <w:trPr>
          <w:trHeight w:val="562" w:hRule="atLeast"/>
        </w:trPr>
        <w:tc>
          <w:tcPr>
            <w:tcW w:w="587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Внеурочная деятельность 1-</w:t>
            </w:r>
            <w:r>
              <w:rPr>
                <w:rFonts w:ascii="Times New Roman" w:hAnsi="Times New Roman" w:eastAsia="Times New Roman" w:cs="Times New Roman"/>
                <w:color w:val="000000"/>
                <w:sz w:val="24"/>
              </w:rPr>
              <w:t>4</w:t>
            </w:r>
            <w:r>
              <w:rPr>
                <w:rFonts w:ascii="Times New Roman" w:hAnsi="Times New Roman" w:eastAsia="Times New Roman" w:cs="Times New Roman"/>
                <w:color w:val="000000"/>
                <w:sz w:val="24"/>
                <w:lang w:val="en-US"/>
              </w:rPr>
              <w:t xml:space="preserve"> классы (Приложение №4) </w:t>
            </w:r>
          </w:p>
        </w:tc>
        <w:tc>
          <w:tcPr>
            <w:tcW w:w="0" w:type="auto"/>
            <w:vMerge w:val="continue"/>
            <w:tcBorders>
              <w:top w:val="nil"/>
              <w:left w:val="single" w:color="000000" w:sz="4" w:space="0"/>
              <w:bottom w:val="nil"/>
              <w:right w:val="single" w:color="000000" w:sz="4" w:space="0"/>
            </w:tcBorders>
            <w:shd w:val="clear" w:color="auto" w:fill="auto"/>
          </w:tcPr>
          <w:p>
            <w:pPr>
              <w:spacing w:after="160" w:line="259" w:lineRule="auto"/>
              <w:rPr>
                <w:rFonts w:ascii="Times New Roman" w:hAnsi="Times New Roman" w:eastAsia="Times New Roman" w:cs="Times New Roman"/>
                <w:color w:val="000000"/>
                <w:sz w:val="24"/>
                <w:lang w:val="en-US"/>
              </w:rPr>
            </w:pPr>
          </w:p>
        </w:tc>
      </w:tr>
      <w:tr>
        <w:tblPrEx>
          <w:tblCellMar>
            <w:top w:w="51" w:type="dxa"/>
            <w:left w:w="106" w:type="dxa"/>
            <w:bottom w:w="0" w:type="dxa"/>
            <w:right w:w="60" w:type="dxa"/>
          </w:tblCellMar>
        </w:tblPrEx>
        <w:trPr>
          <w:trHeight w:val="562" w:hRule="atLeast"/>
        </w:trPr>
        <w:tc>
          <w:tcPr>
            <w:tcW w:w="587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8. Работа по оздоровлению обучающихся в каникулярное время </w:t>
            </w:r>
          </w:p>
        </w:tc>
        <w:tc>
          <w:tcPr>
            <w:tcW w:w="0" w:type="auto"/>
            <w:vMerge w:val="continue"/>
            <w:tcBorders>
              <w:top w:val="nil"/>
              <w:left w:val="single" w:color="000000" w:sz="4" w:space="0"/>
              <w:bottom w:val="single" w:color="000000" w:sz="4" w:space="0"/>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r>
    </w:tbl>
    <w:p>
      <w:pPr>
        <w:spacing w:after="258" w:line="259" w:lineRule="auto"/>
        <w:rPr>
          <w:rFonts w:ascii="Times New Roman" w:hAnsi="Times New Roman" w:eastAsia="Times New Roman" w:cs="Times New Roman"/>
          <w:color w:val="000000"/>
          <w:sz w:val="24"/>
        </w:rPr>
      </w:pPr>
      <w:r>
        <w:rPr>
          <w:rFonts w:ascii="Times New Roman" w:hAnsi="Times New Roman" w:eastAsia="Times New Roman" w:cs="Times New Roman"/>
          <w:b/>
          <w:i/>
          <w:color w:val="000000"/>
          <w:sz w:val="24"/>
        </w:rPr>
        <w:t xml:space="preserve"> </w:t>
      </w:r>
    </w:p>
    <w:p>
      <w:pPr>
        <w:spacing w:after="269" w:line="259" w:lineRule="auto"/>
        <w:rPr>
          <w:rFonts w:ascii="Times New Roman" w:hAnsi="Times New Roman" w:eastAsia="Times New Roman" w:cs="Times New Roman"/>
          <w:color w:val="000000"/>
          <w:sz w:val="24"/>
        </w:rPr>
      </w:pPr>
      <w:r>
        <w:rPr>
          <w:rFonts w:ascii="Times New Roman" w:hAnsi="Times New Roman" w:eastAsia="Times New Roman" w:cs="Times New Roman"/>
          <w:b/>
          <w:i/>
          <w:color w:val="000000"/>
          <w:sz w:val="24"/>
        </w:rPr>
        <w:t>4-е  направление</w:t>
      </w:r>
      <w:r>
        <w:rPr>
          <w:rFonts w:ascii="Times New Roman" w:hAnsi="Times New Roman" w:eastAsia="Times New Roman" w:cs="Times New Roman"/>
          <w:color w:val="000000"/>
          <w:sz w:val="24"/>
        </w:rPr>
        <w:t xml:space="preserve">   </w:t>
      </w:r>
    </w:p>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b/>
          <w:color w:val="000000"/>
          <w:sz w:val="24"/>
          <w:u w:val="single" w:color="000000"/>
        </w:rPr>
        <w:t>Работа с родителями по вопросам организации школьного питания</w:t>
      </w:r>
      <w:r>
        <w:rPr>
          <w:rFonts w:ascii="Times New Roman" w:hAnsi="Times New Roman" w:eastAsia="Times New Roman" w:cs="Times New Roman"/>
          <w:b/>
          <w:color w:val="000000"/>
          <w:sz w:val="24"/>
        </w:rPr>
        <w:t xml:space="preserve">  </w:t>
      </w:r>
    </w:p>
    <w:tbl>
      <w:tblPr>
        <w:tblStyle w:val="4"/>
        <w:tblW w:w="10684" w:type="dxa"/>
        <w:tblInd w:w="164" w:type="dxa"/>
        <w:tblLayout w:type="autofit"/>
        <w:tblCellMar>
          <w:top w:w="52" w:type="dxa"/>
          <w:left w:w="106" w:type="dxa"/>
          <w:bottom w:w="0" w:type="dxa"/>
          <w:right w:w="57" w:type="dxa"/>
        </w:tblCellMar>
      </w:tblPr>
      <w:tblGrid>
        <w:gridCol w:w="5949"/>
        <w:gridCol w:w="4735"/>
      </w:tblGrid>
      <w:tr>
        <w:tblPrEx>
          <w:tblCellMar>
            <w:top w:w="52" w:type="dxa"/>
            <w:left w:w="106" w:type="dxa"/>
            <w:bottom w:w="0" w:type="dxa"/>
            <w:right w:w="57" w:type="dxa"/>
          </w:tblCellMar>
        </w:tblPrEx>
        <w:trPr>
          <w:trHeight w:val="283" w:hRule="atLeast"/>
        </w:trPr>
        <w:tc>
          <w:tcPr>
            <w:tcW w:w="594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Основные мероприятия </w:t>
            </w:r>
          </w:p>
        </w:tc>
        <w:tc>
          <w:tcPr>
            <w:tcW w:w="473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Ожидаемый результат </w:t>
            </w:r>
          </w:p>
        </w:tc>
      </w:tr>
      <w:tr>
        <w:tblPrEx>
          <w:tblCellMar>
            <w:top w:w="52" w:type="dxa"/>
            <w:left w:w="106" w:type="dxa"/>
            <w:bottom w:w="0" w:type="dxa"/>
            <w:right w:w="57" w:type="dxa"/>
          </w:tblCellMar>
        </w:tblPrEx>
        <w:trPr>
          <w:trHeight w:val="2497" w:hRule="atLeast"/>
        </w:trPr>
        <w:tc>
          <w:tcPr>
            <w:tcW w:w="594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81" w:lineRule="auto"/>
              <w:ind w:right="1771"/>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1. Проведение классных  родительских собраний по темам:   </w:t>
            </w:r>
          </w:p>
          <w:p>
            <w:pPr>
              <w:numPr>
                <w:ilvl w:val="0"/>
                <w:numId w:val="21"/>
              </w:numPr>
              <w:spacing w:after="5" w:line="277" w:lineRule="auto"/>
              <w:ind w:right="222" w:hanging="346"/>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«Совместная работа семьи и школы по формированию здорового образа жизни дома»; </w:t>
            </w:r>
            <w:r>
              <w:rPr>
                <w:rFonts w:ascii="Wingdings" w:hAnsi="Wingdings" w:eastAsia="Wingdings" w:cs="Wingdings"/>
                <w:color w:val="000000"/>
                <w:sz w:val="24"/>
                <w:lang w:val="en-US"/>
              </w:rPr>
              <w:t></w:t>
            </w:r>
            <w:r>
              <w:rPr>
                <w:rFonts w:ascii="Arial" w:hAnsi="Arial" w:eastAsia="Arial" w:cs="Arial"/>
                <w:color w:val="000000"/>
                <w:sz w:val="24"/>
              </w:rPr>
              <w:t xml:space="preserve"> </w:t>
            </w:r>
            <w:r>
              <w:rPr>
                <w:rFonts w:ascii="Times New Roman" w:hAnsi="Times New Roman" w:eastAsia="Times New Roman" w:cs="Times New Roman"/>
                <w:color w:val="000000"/>
                <w:sz w:val="24"/>
              </w:rPr>
              <w:t xml:space="preserve">«Питание детей»;. </w:t>
            </w:r>
          </w:p>
          <w:p>
            <w:pPr>
              <w:numPr>
                <w:ilvl w:val="0"/>
                <w:numId w:val="21"/>
              </w:numPr>
              <w:spacing w:after="21" w:line="258" w:lineRule="auto"/>
              <w:ind w:right="222" w:hanging="346"/>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«Профилактика желудочно-кишечных заболеваний и инфекционных, простудных заболеваний»; </w:t>
            </w:r>
          </w:p>
          <w:p>
            <w:pPr>
              <w:numPr>
                <w:ilvl w:val="0"/>
                <w:numId w:val="21"/>
              </w:numPr>
              <w:spacing w:after="0" w:line="259" w:lineRule="auto"/>
              <w:ind w:right="222" w:hanging="346"/>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«Итоги медицинских осмотров обучающихся»    </w:t>
            </w:r>
          </w:p>
        </w:tc>
        <w:tc>
          <w:tcPr>
            <w:tcW w:w="4735" w:type="dxa"/>
            <w:vMerge w:val="restart"/>
            <w:tcBorders>
              <w:top w:val="single" w:color="000000" w:sz="4" w:space="0"/>
              <w:left w:val="single" w:color="000000" w:sz="4" w:space="0"/>
              <w:bottom w:val="single" w:color="000000" w:sz="4" w:space="0"/>
              <w:right w:val="single" w:color="000000" w:sz="4" w:space="0"/>
            </w:tcBorders>
            <w:shd w:val="clear" w:color="auto" w:fill="auto"/>
          </w:tcPr>
          <w:p>
            <w:pPr>
              <w:spacing w:after="0" w:line="258" w:lineRule="auto"/>
              <w:ind w:right="248"/>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Улучшение осведомленности родителей в области рационального питания школьников. </w:t>
            </w:r>
          </w:p>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p>
          <w:p>
            <w:pPr>
              <w:spacing w:after="0" w:line="258"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Участие родительского актива в контроле качества питания и уровня организации школьного питания  </w:t>
            </w:r>
          </w:p>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p>
        </w:tc>
      </w:tr>
      <w:tr>
        <w:tblPrEx>
          <w:tblCellMar>
            <w:top w:w="52" w:type="dxa"/>
            <w:left w:w="106" w:type="dxa"/>
            <w:bottom w:w="0" w:type="dxa"/>
            <w:right w:w="57" w:type="dxa"/>
          </w:tblCellMar>
        </w:tblPrEx>
        <w:trPr>
          <w:trHeight w:val="836" w:hRule="atLeast"/>
        </w:trPr>
        <w:tc>
          <w:tcPr>
            <w:tcW w:w="5949" w:type="dxa"/>
            <w:tcBorders>
              <w:top w:val="single" w:color="000000" w:sz="4" w:space="0"/>
              <w:left w:val="single" w:color="000000" w:sz="4" w:space="0"/>
              <w:bottom w:val="single" w:color="000000" w:sz="4" w:space="0"/>
              <w:right w:val="single" w:color="000000" w:sz="4" w:space="0"/>
            </w:tcBorders>
            <w:shd w:val="clear" w:color="auto" w:fill="auto"/>
          </w:tcPr>
          <w:p>
            <w:pPr>
              <w:spacing w:after="9" w:line="275"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2. Проведение общешкольного родительского собрания на тему: </w:t>
            </w:r>
          </w:p>
          <w:p>
            <w:pPr>
              <w:spacing w:after="0" w:line="259" w:lineRule="auto"/>
              <w:ind w:right="205"/>
              <w:jc w:val="center"/>
              <w:rPr>
                <w:rFonts w:ascii="Times New Roman" w:hAnsi="Times New Roman" w:eastAsia="Times New Roman" w:cs="Times New Roman"/>
                <w:color w:val="000000"/>
                <w:sz w:val="24"/>
              </w:rPr>
            </w:pPr>
            <w:r>
              <w:rPr>
                <w:rFonts w:ascii="Wingdings" w:hAnsi="Wingdings" w:eastAsia="Wingdings" w:cs="Wingdings"/>
                <w:color w:val="000000"/>
                <w:sz w:val="24"/>
                <w:lang w:val="en-US"/>
              </w:rPr>
              <w:t></w:t>
            </w:r>
            <w:r>
              <w:rPr>
                <w:rFonts w:ascii="Arial" w:hAnsi="Arial" w:eastAsia="Arial" w:cs="Arial"/>
                <w:color w:val="000000"/>
                <w:sz w:val="24"/>
              </w:rPr>
              <w:t xml:space="preserve"> </w:t>
            </w:r>
            <w:r>
              <w:rPr>
                <w:rFonts w:ascii="Times New Roman" w:hAnsi="Times New Roman" w:eastAsia="Times New Roman" w:cs="Times New Roman"/>
                <w:color w:val="000000"/>
                <w:sz w:val="24"/>
              </w:rPr>
              <w:t xml:space="preserve">«Как научить ребёнка правильно питаться». </w:t>
            </w:r>
          </w:p>
        </w:tc>
        <w:tc>
          <w:tcPr>
            <w:tcW w:w="0" w:type="auto"/>
            <w:vMerge w:val="continue"/>
            <w:tcBorders>
              <w:top w:val="nil"/>
              <w:left w:val="single" w:color="000000" w:sz="4" w:space="0"/>
              <w:bottom w:val="nil"/>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r>
      <w:tr>
        <w:tblPrEx>
          <w:tblCellMar>
            <w:top w:w="52" w:type="dxa"/>
            <w:left w:w="106" w:type="dxa"/>
            <w:bottom w:w="0" w:type="dxa"/>
            <w:right w:w="57" w:type="dxa"/>
          </w:tblCellMar>
        </w:tblPrEx>
        <w:trPr>
          <w:trHeight w:val="562" w:hRule="atLeast"/>
        </w:trPr>
        <w:tc>
          <w:tcPr>
            <w:tcW w:w="5949" w:type="dxa"/>
            <w:tcBorders>
              <w:top w:val="single" w:color="000000" w:sz="4" w:space="0"/>
              <w:left w:val="single" w:color="000000" w:sz="4" w:space="0"/>
              <w:bottom w:val="single" w:color="000000" w:sz="4" w:space="0"/>
              <w:right w:val="single" w:color="000000" w:sz="4" w:space="0"/>
            </w:tcBorders>
            <w:shd w:val="clear" w:color="auto" w:fill="auto"/>
          </w:tcPr>
          <w:p>
            <w:pPr>
              <w:spacing w:after="18"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3. Индивидуальные консультации  «Рациональное </w:t>
            </w:r>
          </w:p>
          <w:p>
            <w:pPr>
              <w:tabs>
                <w:tab w:val="center" w:pos="2833"/>
              </w:tabs>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питание школьника» </w:t>
            </w: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rPr>
              <w:t xml:space="preserve"> </w:t>
            </w:r>
          </w:p>
        </w:tc>
        <w:tc>
          <w:tcPr>
            <w:tcW w:w="0" w:type="auto"/>
            <w:vMerge w:val="continue"/>
            <w:tcBorders>
              <w:top w:val="nil"/>
              <w:left w:val="single" w:color="000000" w:sz="4" w:space="0"/>
              <w:bottom w:val="nil"/>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r>
      <w:tr>
        <w:tblPrEx>
          <w:tblCellMar>
            <w:top w:w="52" w:type="dxa"/>
            <w:left w:w="106" w:type="dxa"/>
            <w:bottom w:w="0" w:type="dxa"/>
            <w:right w:w="57" w:type="dxa"/>
          </w:tblCellMar>
        </w:tblPrEx>
        <w:trPr>
          <w:trHeight w:val="1671" w:hRule="atLeast"/>
        </w:trPr>
        <w:tc>
          <w:tcPr>
            <w:tcW w:w="5949" w:type="dxa"/>
            <w:tcBorders>
              <w:top w:val="single" w:color="000000" w:sz="4" w:space="0"/>
              <w:left w:val="single" w:color="000000" w:sz="4" w:space="0"/>
              <w:bottom w:val="single" w:color="000000" w:sz="4" w:space="0"/>
              <w:right w:val="single" w:color="000000" w:sz="4" w:space="0"/>
            </w:tcBorders>
            <w:shd w:val="clear" w:color="auto" w:fill="auto"/>
          </w:tcPr>
          <w:p>
            <w:pPr>
              <w:spacing w:after="8"/>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4. Конференция с участием  школьников, педагогов, родителей по темам: </w:t>
            </w:r>
          </w:p>
          <w:p>
            <w:pPr>
              <w:numPr>
                <w:ilvl w:val="0"/>
                <w:numId w:val="22"/>
              </w:numPr>
              <w:spacing w:after="8" w:line="270" w:lineRule="auto"/>
              <w:ind w:right="259" w:hanging="346"/>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 чём опасность продуктов быстрого приготовления»; </w:t>
            </w:r>
          </w:p>
          <w:p>
            <w:pPr>
              <w:numPr>
                <w:ilvl w:val="0"/>
                <w:numId w:val="22"/>
              </w:numPr>
              <w:spacing w:after="0" w:line="259" w:lineRule="auto"/>
              <w:ind w:right="259" w:hanging="346"/>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 вреде алкоголизма на здоровье и психику ребёнка» </w:t>
            </w:r>
          </w:p>
        </w:tc>
        <w:tc>
          <w:tcPr>
            <w:tcW w:w="0" w:type="auto"/>
            <w:vMerge w:val="continue"/>
            <w:tcBorders>
              <w:top w:val="nil"/>
              <w:left w:val="single" w:color="000000" w:sz="4" w:space="0"/>
              <w:bottom w:val="nil"/>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r>
      <w:tr>
        <w:tblPrEx>
          <w:tblCellMar>
            <w:top w:w="52" w:type="dxa"/>
            <w:left w:w="106" w:type="dxa"/>
            <w:bottom w:w="0" w:type="dxa"/>
            <w:right w:w="57" w:type="dxa"/>
          </w:tblCellMar>
        </w:tblPrEx>
        <w:trPr>
          <w:trHeight w:val="562" w:hRule="atLeast"/>
        </w:trPr>
        <w:tc>
          <w:tcPr>
            <w:tcW w:w="594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5.Встреча родителей работника с медицинскими работниками по теме:  </w:t>
            </w:r>
          </w:p>
        </w:tc>
        <w:tc>
          <w:tcPr>
            <w:tcW w:w="0" w:type="auto"/>
            <w:vMerge w:val="continue"/>
            <w:tcBorders>
              <w:top w:val="nil"/>
              <w:left w:val="single" w:color="000000" w:sz="4" w:space="0"/>
              <w:bottom w:val="single" w:color="000000" w:sz="4" w:space="0"/>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r>
      <w:tr>
        <w:tblPrEx>
          <w:tblCellMar>
            <w:top w:w="52" w:type="dxa"/>
            <w:left w:w="106" w:type="dxa"/>
            <w:bottom w:w="0" w:type="dxa"/>
            <w:right w:w="57" w:type="dxa"/>
          </w:tblCellMar>
        </w:tblPrEx>
        <w:trPr>
          <w:trHeight w:val="288" w:hRule="atLeast"/>
        </w:trPr>
        <w:tc>
          <w:tcPr>
            <w:tcW w:w="594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Wingdings" w:hAnsi="Wingdings" w:eastAsia="Wingdings" w:cs="Wingdings"/>
                <w:color w:val="000000"/>
                <w:sz w:val="24"/>
                <w:lang w:val="en-US"/>
              </w:rPr>
              <w:t></w:t>
            </w:r>
            <w:r>
              <w:rPr>
                <w:rFonts w:ascii="Arial" w:hAnsi="Arial" w:eastAsia="Arial" w:cs="Arial"/>
                <w:color w:val="000000"/>
                <w:sz w:val="24"/>
                <w:lang w:val="en-US"/>
              </w:rPr>
              <w:t xml:space="preserve"> </w:t>
            </w:r>
            <w:r>
              <w:rPr>
                <w:rFonts w:ascii="Times New Roman" w:hAnsi="Times New Roman" w:eastAsia="Times New Roman" w:cs="Times New Roman"/>
                <w:color w:val="000000"/>
                <w:sz w:val="24"/>
                <w:lang w:val="en-US"/>
              </w:rPr>
              <w:t xml:space="preserve">«Личная гигиена ребенка»  </w:t>
            </w:r>
          </w:p>
        </w:tc>
        <w:tc>
          <w:tcPr>
            <w:tcW w:w="4735" w:type="dxa"/>
            <w:vMerge w:val="restart"/>
            <w:tcBorders>
              <w:top w:val="single" w:color="000000" w:sz="4" w:space="0"/>
              <w:left w:val="single" w:color="000000" w:sz="4" w:space="0"/>
              <w:bottom w:val="single" w:color="000000" w:sz="4" w:space="0"/>
              <w:right w:val="single" w:color="000000" w:sz="4" w:space="0"/>
            </w:tcBorders>
            <w:shd w:val="clear" w:color="auto" w:fill="auto"/>
          </w:tcPr>
          <w:p>
            <w:pPr>
              <w:spacing w:after="160" w:line="259" w:lineRule="auto"/>
              <w:rPr>
                <w:rFonts w:ascii="Times New Roman" w:hAnsi="Times New Roman" w:eastAsia="Times New Roman" w:cs="Times New Roman"/>
                <w:color w:val="000000"/>
                <w:sz w:val="24"/>
                <w:lang w:val="en-US"/>
              </w:rPr>
            </w:pPr>
          </w:p>
        </w:tc>
      </w:tr>
      <w:tr>
        <w:tblPrEx>
          <w:tblCellMar>
            <w:top w:w="52" w:type="dxa"/>
            <w:left w:w="106" w:type="dxa"/>
            <w:bottom w:w="0" w:type="dxa"/>
            <w:right w:w="57" w:type="dxa"/>
          </w:tblCellMar>
        </w:tblPrEx>
        <w:trPr>
          <w:trHeight w:val="562" w:hRule="atLeast"/>
        </w:trPr>
        <w:tc>
          <w:tcPr>
            <w:tcW w:w="594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6. Контроль школьного питания членами родительского комитета. </w:t>
            </w:r>
          </w:p>
        </w:tc>
        <w:tc>
          <w:tcPr>
            <w:tcW w:w="0" w:type="auto"/>
            <w:vMerge w:val="continue"/>
            <w:tcBorders>
              <w:top w:val="nil"/>
              <w:left w:val="single" w:color="000000" w:sz="4" w:space="0"/>
              <w:bottom w:val="nil"/>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r>
      <w:tr>
        <w:tblPrEx>
          <w:tblCellMar>
            <w:top w:w="52" w:type="dxa"/>
            <w:left w:w="106" w:type="dxa"/>
            <w:bottom w:w="0" w:type="dxa"/>
            <w:right w:w="57" w:type="dxa"/>
          </w:tblCellMar>
        </w:tblPrEx>
        <w:trPr>
          <w:trHeight w:val="562" w:hRule="atLeast"/>
        </w:trPr>
        <w:tc>
          <w:tcPr>
            <w:tcW w:w="594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7. Участие в спортивном празднике «Здоровый образ жизни и его составляющие». </w:t>
            </w:r>
          </w:p>
        </w:tc>
        <w:tc>
          <w:tcPr>
            <w:tcW w:w="0" w:type="auto"/>
            <w:vMerge w:val="continue"/>
            <w:tcBorders>
              <w:top w:val="nil"/>
              <w:left w:val="single" w:color="000000" w:sz="4" w:space="0"/>
              <w:bottom w:val="nil"/>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r>
      <w:tr>
        <w:tblPrEx>
          <w:tblCellMar>
            <w:top w:w="52" w:type="dxa"/>
            <w:left w:w="106" w:type="dxa"/>
            <w:bottom w:w="0" w:type="dxa"/>
            <w:right w:w="57" w:type="dxa"/>
          </w:tblCellMar>
        </w:tblPrEx>
        <w:trPr>
          <w:trHeight w:val="562" w:hRule="atLeast"/>
        </w:trPr>
        <w:tc>
          <w:tcPr>
            <w:tcW w:w="594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8. Участие в общешкольных конкурсах и праздниках в качестве участников, консультантов, судей. </w:t>
            </w:r>
          </w:p>
        </w:tc>
        <w:tc>
          <w:tcPr>
            <w:tcW w:w="0" w:type="auto"/>
            <w:vMerge w:val="continue"/>
            <w:tcBorders>
              <w:top w:val="nil"/>
              <w:left w:val="single" w:color="000000" w:sz="4" w:space="0"/>
              <w:bottom w:val="nil"/>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r>
      <w:tr>
        <w:tblPrEx>
          <w:tblCellMar>
            <w:top w:w="52" w:type="dxa"/>
            <w:left w:w="106" w:type="dxa"/>
            <w:bottom w:w="0" w:type="dxa"/>
            <w:right w:w="57" w:type="dxa"/>
          </w:tblCellMar>
        </w:tblPrEx>
        <w:trPr>
          <w:trHeight w:val="1387" w:hRule="atLeast"/>
        </w:trPr>
        <w:tc>
          <w:tcPr>
            <w:tcW w:w="5949" w:type="dxa"/>
            <w:tcBorders>
              <w:top w:val="single" w:color="000000" w:sz="4" w:space="0"/>
              <w:left w:val="single" w:color="000000" w:sz="4" w:space="0"/>
              <w:bottom w:val="single" w:color="000000" w:sz="4" w:space="0"/>
              <w:right w:val="single" w:color="000000" w:sz="4" w:space="0"/>
            </w:tcBorders>
            <w:shd w:val="clear" w:color="auto" w:fill="auto"/>
          </w:tcPr>
          <w:p>
            <w:pPr>
              <w:spacing w:after="19"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9.Анкетирование родителей  </w:t>
            </w:r>
          </w:p>
          <w:p>
            <w:pPr>
              <w:numPr>
                <w:ilvl w:val="0"/>
                <w:numId w:val="23"/>
              </w:numPr>
              <w:spacing w:after="0" w:line="280" w:lineRule="auto"/>
              <w:ind w:right="259" w:hanging="1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«Ваши предложения на новый учебный год по развитию школьного питания» </w:t>
            </w:r>
          </w:p>
          <w:p>
            <w:pPr>
              <w:numPr>
                <w:ilvl w:val="0"/>
                <w:numId w:val="23"/>
              </w:numPr>
              <w:spacing w:after="0" w:line="259" w:lineRule="auto"/>
              <w:ind w:right="259" w:hanging="1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Подготовка памяток для родителей по теме: «Чтобы дети были здоровыми» </w:t>
            </w:r>
          </w:p>
        </w:tc>
        <w:tc>
          <w:tcPr>
            <w:tcW w:w="0" w:type="auto"/>
            <w:vMerge w:val="continue"/>
            <w:tcBorders>
              <w:top w:val="nil"/>
              <w:left w:val="single" w:color="000000" w:sz="4" w:space="0"/>
              <w:bottom w:val="single" w:color="000000" w:sz="4" w:space="0"/>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r>
    </w:tbl>
    <w:p>
      <w:pPr>
        <w:spacing w:after="262" w:line="259" w:lineRule="auto"/>
        <w:rPr>
          <w:rFonts w:ascii="Times New Roman" w:hAnsi="Times New Roman" w:eastAsia="Times New Roman" w:cs="Times New Roman"/>
          <w:color w:val="000000"/>
          <w:sz w:val="24"/>
        </w:rPr>
      </w:pPr>
      <w:r>
        <w:rPr>
          <w:rFonts w:ascii="Times New Roman" w:hAnsi="Times New Roman" w:eastAsia="Times New Roman" w:cs="Times New Roman"/>
          <w:b/>
          <w:i/>
          <w:color w:val="000000"/>
          <w:sz w:val="24"/>
        </w:rPr>
        <w:t xml:space="preserve"> </w:t>
      </w:r>
    </w:p>
    <w:p>
      <w:pPr>
        <w:spacing w:after="269" w:line="259" w:lineRule="auto"/>
        <w:rPr>
          <w:rFonts w:ascii="Times New Roman" w:hAnsi="Times New Roman" w:eastAsia="Times New Roman" w:cs="Times New Roman"/>
          <w:color w:val="000000"/>
          <w:sz w:val="24"/>
        </w:rPr>
      </w:pPr>
      <w:r>
        <w:rPr>
          <w:rFonts w:ascii="Times New Roman" w:hAnsi="Times New Roman" w:eastAsia="Times New Roman" w:cs="Times New Roman"/>
          <w:b/>
          <w:i/>
          <w:color w:val="000000"/>
          <w:sz w:val="24"/>
        </w:rPr>
        <w:t xml:space="preserve">5-е направление: </w:t>
      </w:r>
    </w:p>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b/>
          <w:color w:val="000000"/>
          <w:sz w:val="24"/>
          <w:u w:val="single" w:color="000000"/>
        </w:rPr>
        <w:t xml:space="preserve"> Организация работы по улучшению материально-технической базы столовой, расширению</w:t>
      </w:r>
      <w:r>
        <w:rPr>
          <w:rFonts w:ascii="Times New Roman" w:hAnsi="Times New Roman" w:eastAsia="Times New Roman" w:cs="Times New Roman"/>
          <w:b/>
          <w:color w:val="000000"/>
          <w:sz w:val="24"/>
        </w:rPr>
        <w:t xml:space="preserve"> </w:t>
      </w:r>
      <w:r>
        <w:rPr>
          <w:rFonts w:ascii="Times New Roman" w:hAnsi="Times New Roman" w:eastAsia="Times New Roman" w:cs="Times New Roman"/>
          <w:b/>
          <w:color w:val="000000"/>
          <w:sz w:val="24"/>
          <w:u w:val="single" w:color="000000"/>
        </w:rPr>
        <w:t>сферы услуг для обучающихся и родителей</w:t>
      </w:r>
      <w:r>
        <w:rPr>
          <w:rFonts w:ascii="Times New Roman" w:hAnsi="Times New Roman" w:eastAsia="Times New Roman" w:cs="Times New Roman"/>
          <w:b/>
          <w:color w:val="000000"/>
          <w:sz w:val="24"/>
        </w:rPr>
        <w:t xml:space="preserve"> </w:t>
      </w:r>
      <w:r>
        <w:rPr>
          <w:rFonts w:ascii="Times New Roman" w:hAnsi="Times New Roman" w:eastAsia="Times New Roman" w:cs="Times New Roman"/>
          <w:b/>
          <w:i/>
          <w:color w:val="000000"/>
          <w:sz w:val="24"/>
        </w:rPr>
        <w:t xml:space="preserve"> </w:t>
      </w:r>
    </w:p>
    <w:tbl>
      <w:tblPr>
        <w:tblStyle w:val="4"/>
        <w:tblW w:w="10684" w:type="dxa"/>
        <w:tblInd w:w="164" w:type="dxa"/>
        <w:tblLayout w:type="autofit"/>
        <w:tblCellMar>
          <w:top w:w="52" w:type="dxa"/>
          <w:left w:w="106" w:type="dxa"/>
          <w:bottom w:w="0" w:type="dxa"/>
          <w:right w:w="210" w:type="dxa"/>
        </w:tblCellMar>
      </w:tblPr>
      <w:tblGrid>
        <w:gridCol w:w="5949"/>
        <w:gridCol w:w="4735"/>
      </w:tblGrid>
      <w:tr>
        <w:tblPrEx>
          <w:tblCellMar>
            <w:top w:w="52" w:type="dxa"/>
            <w:left w:w="106" w:type="dxa"/>
            <w:bottom w:w="0" w:type="dxa"/>
            <w:right w:w="210" w:type="dxa"/>
          </w:tblCellMar>
        </w:tblPrEx>
        <w:trPr>
          <w:trHeight w:val="283" w:hRule="atLeast"/>
        </w:trPr>
        <w:tc>
          <w:tcPr>
            <w:tcW w:w="594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Основные мероприятия </w:t>
            </w:r>
          </w:p>
        </w:tc>
        <w:tc>
          <w:tcPr>
            <w:tcW w:w="473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Ожидаемый результат </w:t>
            </w:r>
          </w:p>
        </w:tc>
      </w:tr>
      <w:tr>
        <w:tblPrEx>
          <w:tblCellMar>
            <w:top w:w="52" w:type="dxa"/>
            <w:left w:w="106" w:type="dxa"/>
            <w:bottom w:w="0" w:type="dxa"/>
            <w:right w:w="210" w:type="dxa"/>
          </w:tblCellMar>
        </w:tblPrEx>
        <w:trPr>
          <w:trHeight w:val="566" w:hRule="atLeast"/>
        </w:trPr>
        <w:tc>
          <w:tcPr>
            <w:tcW w:w="594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1. Продолжение эстетического оформления  зала столовой </w:t>
            </w:r>
          </w:p>
        </w:tc>
        <w:tc>
          <w:tcPr>
            <w:tcW w:w="4735" w:type="dxa"/>
            <w:vMerge w:val="restart"/>
            <w:tcBorders>
              <w:top w:val="single" w:color="000000" w:sz="4" w:space="0"/>
              <w:left w:val="single" w:color="000000" w:sz="4" w:space="0"/>
              <w:bottom w:val="single" w:color="000000" w:sz="4" w:space="0"/>
              <w:right w:val="single" w:color="000000" w:sz="4" w:space="0"/>
            </w:tcBorders>
            <w:shd w:val="clear" w:color="auto" w:fill="auto"/>
          </w:tcPr>
          <w:p>
            <w:pPr>
              <w:spacing w:after="276" w:line="27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Соблюдение законодательства РФ в области  защиты прав потребителей.    </w:t>
            </w:r>
          </w:p>
          <w:p>
            <w:pPr>
              <w:spacing w:after="232"/>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Использование современных технологий приготовления пищи.      </w:t>
            </w:r>
          </w:p>
          <w:p>
            <w:pPr>
              <w:spacing w:after="268" w:line="284"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Замена устаревшего технологического оборудования. </w:t>
            </w:r>
          </w:p>
          <w:p>
            <w:pPr>
              <w:spacing w:after="227" w:line="280"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Создание современного дизайна в школьной столовой.  </w:t>
            </w:r>
          </w:p>
          <w:p>
            <w:pPr>
              <w:spacing w:after="231" w:line="277"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Расширение ассортиментного перечня блюд.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  </w:t>
            </w:r>
          </w:p>
        </w:tc>
      </w:tr>
      <w:tr>
        <w:tblPrEx>
          <w:tblCellMar>
            <w:top w:w="52" w:type="dxa"/>
            <w:left w:w="106" w:type="dxa"/>
            <w:bottom w:w="0" w:type="dxa"/>
            <w:right w:w="210" w:type="dxa"/>
          </w:tblCellMar>
        </w:tblPrEx>
        <w:trPr>
          <w:trHeight w:val="562" w:hRule="atLeast"/>
        </w:trPr>
        <w:tc>
          <w:tcPr>
            <w:tcW w:w="594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2. Разработка новых блюд, изделий,  их внедрение в систему школьного питания </w:t>
            </w:r>
          </w:p>
        </w:tc>
        <w:tc>
          <w:tcPr>
            <w:tcW w:w="0" w:type="auto"/>
            <w:vMerge w:val="continue"/>
            <w:tcBorders>
              <w:top w:val="nil"/>
              <w:left w:val="single" w:color="000000" w:sz="4" w:space="0"/>
              <w:bottom w:val="nil"/>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r>
      <w:tr>
        <w:tblPrEx>
          <w:tblCellMar>
            <w:top w:w="52" w:type="dxa"/>
            <w:left w:w="106" w:type="dxa"/>
            <w:bottom w:w="0" w:type="dxa"/>
            <w:right w:w="210" w:type="dxa"/>
          </w:tblCellMar>
        </w:tblPrEx>
        <w:trPr>
          <w:trHeight w:val="3322" w:hRule="atLeast"/>
        </w:trPr>
        <w:tc>
          <w:tcPr>
            <w:tcW w:w="594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3. Апробирование  новых форм организации школьного питания </w:t>
            </w:r>
          </w:p>
        </w:tc>
        <w:tc>
          <w:tcPr>
            <w:tcW w:w="0" w:type="auto"/>
            <w:vMerge w:val="continue"/>
            <w:tcBorders>
              <w:top w:val="nil"/>
              <w:left w:val="single" w:color="000000" w:sz="4" w:space="0"/>
              <w:bottom w:val="single" w:color="000000" w:sz="4" w:space="0"/>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r>
    </w:tbl>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b/>
          <w:color w:val="FF0000"/>
          <w:sz w:val="24"/>
        </w:rPr>
        <w:t xml:space="preserve"> </w:t>
      </w:r>
    </w:p>
    <w:p>
      <w:pPr>
        <w:spacing w:after="29" w:line="259" w:lineRule="auto"/>
        <w:rPr>
          <w:rFonts w:ascii="Times New Roman" w:hAnsi="Times New Roman" w:eastAsia="Times New Roman" w:cs="Times New Roman"/>
          <w:color w:val="000000"/>
          <w:sz w:val="24"/>
        </w:rPr>
      </w:pPr>
      <w:r>
        <w:rPr>
          <w:rFonts w:ascii="Times New Roman" w:hAnsi="Times New Roman" w:eastAsia="Times New Roman" w:cs="Times New Roman"/>
          <w:b/>
          <w:color w:val="FF0000"/>
          <w:sz w:val="24"/>
        </w:rPr>
        <w:t xml:space="preserve"> </w:t>
      </w:r>
    </w:p>
    <w:p>
      <w:pPr>
        <w:spacing w:after="12" w:line="270" w:lineRule="auto"/>
        <w:ind w:right="1049"/>
        <w:jc w:val="center"/>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4.</w:t>
      </w:r>
      <w:r>
        <w:rPr>
          <w:rFonts w:ascii="Arial" w:hAnsi="Arial" w:eastAsia="Arial" w:cs="Arial"/>
          <w:b/>
          <w:color w:val="000000"/>
          <w:sz w:val="24"/>
        </w:rPr>
        <w:t xml:space="preserve"> </w:t>
      </w:r>
      <w:r>
        <w:rPr>
          <w:rFonts w:ascii="Times New Roman" w:hAnsi="Times New Roman" w:eastAsia="Times New Roman" w:cs="Times New Roman"/>
          <w:b/>
          <w:color w:val="000000"/>
          <w:sz w:val="24"/>
        </w:rPr>
        <w:t xml:space="preserve">Характеристика ресурсов Программы: </w:t>
      </w:r>
    </w:p>
    <w:p>
      <w:pPr>
        <w:spacing w:after="255" w:line="265" w:lineRule="auto"/>
        <w:ind w:right="1507"/>
        <w:rPr>
          <w:rFonts w:ascii="Times New Roman" w:hAnsi="Times New Roman" w:eastAsia="Times New Roman" w:cs="Times New Roman"/>
          <w:color w:val="000000"/>
          <w:sz w:val="24"/>
        </w:rPr>
      </w:pPr>
      <w:r>
        <w:rPr>
          <w:rFonts w:ascii="Times New Roman" w:hAnsi="Times New Roman" w:eastAsia="Times New Roman" w:cs="Times New Roman"/>
          <w:b/>
          <w:color w:val="0000FF"/>
          <w:sz w:val="24"/>
        </w:rPr>
        <w:t xml:space="preserve">Материальные ресурсы </w:t>
      </w:r>
    </w:p>
    <w:p>
      <w:pPr>
        <w:spacing w:after="247"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 школе имеются укомплектованные современным технологическим  оборудованием и мебелью  </w:t>
      </w:r>
    </w:p>
    <w:p>
      <w:pPr>
        <w:numPr>
          <w:ilvl w:val="0"/>
          <w:numId w:val="24"/>
        </w:numPr>
        <w:spacing w:after="244" w:line="270" w:lineRule="auto"/>
        <w:ind w:right="247" w:hanging="144"/>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столовая; </w:t>
      </w:r>
    </w:p>
    <w:p>
      <w:pPr>
        <w:numPr>
          <w:ilvl w:val="0"/>
          <w:numId w:val="24"/>
        </w:numPr>
        <w:spacing w:after="247" w:line="270" w:lineRule="auto"/>
        <w:ind w:right="247" w:hanging="144"/>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кухня; </w:t>
      </w:r>
    </w:p>
    <w:p>
      <w:pPr>
        <w:numPr>
          <w:ilvl w:val="0"/>
          <w:numId w:val="24"/>
        </w:numPr>
        <w:spacing w:after="263" w:line="270" w:lineRule="auto"/>
        <w:ind w:right="247" w:hanging="144"/>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складские помещения. </w:t>
      </w:r>
    </w:p>
    <w:p>
      <w:pPr>
        <w:spacing w:after="255" w:line="265" w:lineRule="auto"/>
        <w:ind w:right="1507"/>
        <w:rPr>
          <w:rFonts w:ascii="Times New Roman" w:hAnsi="Times New Roman" w:eastAsia="Times New Roman" w:cs="Times New Roman"/>
          <w:color w:val="000000"/>
          <w:sz w:val="24"/>
          <w:lang w:val="en-US"/>
        </w:rPr>
      </w:pPr>
      <w:r>
        <w:rPr>
          <w:rFonts w:ascii="Times New Roman" w:hAnsi="Times New Roman" w:eastAsia="Times New Roman" w:cs="Times New Roman"/>
          <w:b/>
          <w:color w:val="0000FF"/>
          <w:sz w:val="24"/>
          <w:lang w:val="en-US"/>
        </w:rPr>
        <w:t xml:space="preserve">Кадровые ресурсы </w:t>
      </w:r>
    </w:p>
    <w:p>
      <w:pPr>
        <w:spacing w:after="254"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Непосредственно в процессе реализации программы будут задействованы: </w:t>
      </w:r>
    </w:p>
    <w:p>
      <w:pPr>
        <w:numPr>
          <w:ilvl w:val="0"/>
          <w:numId w:val="24"/>
        </w:numPr>
        <w:spacing w:after="43" w:line="270" w:lineRule="auto"/>
        <w:ind w:right="247" w:hanging="144"/>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председатель комиссии по организации питания (представитель администрации: педагог-организатор Туркина Л.В.) </w:t>
      </w:r>
    </w:p>
    <w:p>
      <w:pPr>
        <w:numPr>
          <w:ilvl w:val="0"/>
          <w:numId w:val="24"/>
        </w:numPr>
        <w:spacing w:after="252" w:line="270" w:lineRule="auto"/>
        <w:ind w:right="247" w:hanging="144"/>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Фельдшер ФАПа  </w:t>
      </w:r>
    </w:p>
    <w:p>
      <w:pPr>
        <w:numPr>
          <w:ilvl w:val="0"/>
          <w:numId w:val="24"/>
        </w:numPr>
        <w:spacing w:after="253" w:line="270" w:lineRule="auto"/>
        <w:ind w:right="247" w:hanging="144"/>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классные руководители 1 – </w:t>
      </w:r>
      <w:r>
        <w:rPr>
          <w:rFonts w:ascii="Times New Roman" w:hAnsi="Times New Roman" w:eastAsia="Times New Roman" w:cs="Times New Roman"/>
          <w:color w:val="000000"/>
          <w:sz w:val="24"/>
        </w:rPr>
        <w:t>9</w:t>
      </w:r>
      <w:r>
        <w:rPr>
          <w:rFonts w:ascii="Times New Roman" w:hAnsi="Times New Roman" w:eastAsia="Times New Roman" w:cs="Times New Roman"/>
          <w:color w:val="000000"/>
          <w:sz w:val="24"/>
          <w:lang w:val="en-US"/>
        </w:rPr>
        <w:t xml:space="preserve"> классов </w:t>
      </w:r>
    </w:p>
    <w:p>
      <w:pPr>
        <w:spacing w:after="4" w:line="487" w:lineRule="auto"/>
        <w:ind w:right="5999"/>
        <w:rPr>
          <w:rFonts w:ascii="Times New Roman" w:hAnsi="Times New Roman" w:eastAsia="Times New Roman" w:cs="Times New Roman"/>
          <w:b/>
          <w:color w:val="0000FF"/>
          <w:sz w:val="24"/>
        </w:rPr>
      </w:pPr>
      <w:r>
        <w:rPr>
          <w:rFonts w:ascii="Times New Roman" w:hAnsi="Times New Roman" w:eastAsia="Times New Roman" w:cs="Times New Roman"/>
          <w:b/>
          <w:color w:val="0000FF"/>
          <w:sz w:val="24"/>
        </w:rPr>
        <w:t xml:space="preserve">Нормативно- методические ресурсы </w:t>
      </w:r>
    </w:p>
    <w:p>
      <w:pPr>
        <w:spacing w:after="4" w:line="487" w:lineRule="auto"/>
        <w:ind w:right="5999"/>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1.    Нормативно-методические документы:</w:t>
      </w:r>
      <w:r>
        <w:rPr>
          <w:rFonts w:ascii="Times New Roman" w:hAnsi="Times New Roman" w:eastAsia="Times New Roman" w:cs="Times New Roman"/>
          <w:color w:val="000000"/>
          <w:sz w:val="24"/>
        </w:rPr>
        <w:t xml:space="preserve"> </w:t>
      </w:r>
    </w:p>
    <w:p>
      <w:pPr>
        <w:numPr>
          <w:ilvl w:val="1"/>
          <w:numId w:val="24"/>
        </w:numPr>
        <w:spacing w:after="46" w:line="269" w:lineRule="auto"/>
        <w:ind w:right="247" w:hanging="485"/>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действующие санитарно-эпидемиологические правила, нормы, гигиенические нормативы, регламентирующие требования к данному виду учреждения, ко всем осуществляемым видам деятельности, работ, услуг, изготавливаемой продукции (в т.ч. кулинарной продукции); –    технические регламенты на закупаемые, реализуемые и изготавливаемые виды пищевых продуктов; </w:t>
      </w:r>
    </w:p>
    <w:p>
      <w:pPr>
        <w:numPr>
          <w:ilvl w:val="1"/>
          <w:numId w:val="24"/>
        </w:numPr>
        <w:spacing w:after="51" w:line="270" w:lineRule="auto"/>
        <w:ind w:right="247" w:hanging="485"/>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нормы физиологической потребности в пищевых веществах и энергии; </w:t>
      </w:r>
    </w:p>
    <w:p>
      <w:pPr>
        <w:numPr>
          <w:ilvl w:val="1"/>
          <w:numId w:val="24"/>
        </w:numPr>
        <w:spacing w:after="55" w:line="270" w:lineRule="auto"/>
        <w:ind w:right="247" w:hanging="485"/>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локальные акты ОУ по организации питания школьников:  приказы, положения,   протоколы. </w:t>
      </w:r>
    </w:p>
    <w:p>
      <w:pPr>
        <w:spacing w:after="49" w:line="268" w:lineRule="auto"/>
        <w:ind w:right="35"/>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2.    Технические документы:</w:t>
      </w:r>
      <w:r>
        <w:rPr>
          <w:rFonts w:ascii="Times New Roman" w:hAnsi="Times New Roman" w:eastAsia="Times New Roman" w:cs="Times New Roman"/>
          <w:color w:val="000000"/>
          <w:sz w:val="24"/>
          <w:lang w:val="en-US"/>
        </w:rPr>
        <w:t xml:space="preserve"> </w:t>
      </w:r>
    </w:p>
    <w:p>
      <w:pPr>
        <w:numPr>
          <w:ilvl w:val="1"/>
          <w:numId w:val="24"/>
        </w:numPr>
        <w:spacing w:after="45" w:line="269" w:lineRule="auto"/>
        <w:ind w:right="247" w:hanging="485"/>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техническая документация (технологические инструкции, рецептуры, техникотехнологические карты, технические условия, сборники технологических нормативов) на изготавливаемую кулинарную продукцию – готовые блюда и кулинарные изделия; –    прочая производственная документация по вопросам технологии и санитарнопротивоэпидемического режима (приказы, инструкции, положения и т.п.). </w:t>
      </w:r>
    </w:p>
    <w:p>
      <w:pPr>
        <w:numPr>
          <w:ilvl w:val="1"/>
          <w:numId w:val="25"/>
        </w:numPr>
        <w:spacing w:after="44" w:line="269" w:lineRule="auto"/>
        <w:ind w:left="1051" w:right="247" w:hanging="422"/>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Рацион питания обучающихся, воспитанников, согласованный в установленном порядке с органом, уполномоченным осуществлять государственный санитарно-эпидемиологический надзор. </w:t>
      </w:r>
    </w:p>
    <w:p>
      <w:pPr>
        <w:numPr>
          <w:ilvl w:val="1"/>
          <w:numId w:val="25"/>
        </w:numPr>
        <w:spacing w:after="44" w:line="270" w:lineRule="auto"/>
        <w:ind w:left="1051" w:right="247" w:hanging="422"/>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Внутренняя документация, определяющая функции, обязанность и ответственность работников (приказы, положения, должностные инструкции). </w:t>
      </w:r>
    </w:p>
    <w:p>
      <w:pPr>
        <w:numPr>
          <w:ilvl w:val="1"/>
          <w:numId w:val="25"/>
        </w:numPr>
        <w:spacing w:after="253" w:line="270" w:lineRule="auto"/>
        <w:ind w:left="1051" w:right="247" w:hanging="422"/>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Договоры или контракты (государственные контракты) с поставщиками товаров и услуг: </w:t>
      </w:r>
    </w:p>
    <w:p>
      <w:pPr>
        <w:numPr>
          <w:ilvl w:val="1"/>
          <w:numId w:val="24"/>
        </w:numPr>
        <w:spacing w:after="44" w:line="270" w:lineRule="auto"/>
        <w:ind w:right="247" w:hanging="485"/>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 поставщиками продовольственных товаров (при самостоятельной организации питания образовательным учреждением),  </w:t>
      </w:r>
    </w:p>
    <w:p>
      <w:pPr>
        <w:numPr>
          <w:ilvl w:val="1"/>
          <w:numId w:val="24"/>
        </w:numPr>
        <w:spacing w:after="10" w:line="318" w:lineRule="auto"/>
        <w:ind w:right="247" w:hanging="485"/>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на поставку воды питьевой, расфасованной в емкости, для организации питьевого режима обучающихся и воспитанников; </w:t>
      </w:r>
    </w:p>
    <w:p>
      <w:pPr>
        <w:numPr>
          <w:ilvl w:val="1"/>
          <w:numId w:val="24"/>
        </w:numPr>
        <w:spacing w:after="43" w:line="270" w:lineRule="auto"/>
        <w:ind w:right="247" w:hanging="485"/>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на транспортное обеспечение (транспортные услуги), включая предоставление охлаждаемого транспорта; </w:t>
      </w:r>
    </w:p>
    <w:p>
      <w:pPr>
        <w:numPr>
          <w:ilvl w:val="1"/>
          <w:numId w:val="24"/>
        </w:numPr>
        <w:spacing w:after="51" w:line="270" w:lineRule="auto"/>
        <w:ind w:right="247" w:hanging="485"/>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на поставку моющих и дезинфицирующих средств; </w:t>
      </w:r>
    </w:p>
    <w:p>
      <w:pPr>
        <w:numPr>
          <w:ilvl w:val="1"/>
          <w:numId w:val="24"/>
        </w:numPr>
        <w:spacing w:after="51" w:line="270" w:lineRule="auto"/>
        <w:ind w:right="247" w:hanging="485"/>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на проведение дезинсекции и дератизации; </w:t>
      </w:r>
    </w:p>
    <w:p>
      <w:pPr>
        <w:numPr>
          <w:ilvl w:val="1"/>
          <w:numId w:val="24"/>
        </w:numPr>
        <w:spacing w:after="44" w:line="270" w:lineRule="auto"/>
        <w:ind w:right="247" w:hanging="485"/>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на сервисное обслуживание холодильного, торгово-технологического, санитарнотехнического (в т.ч. вентиляционного) оборудования, стоящего на балансе; </w:t>
      </w:r>
    </w:p>
    <w:p>
      <w:pPr>
        <w:numPr>
          <w:ilvl w:val="1"/>
          <w:numId w:val="24"/>
        </w:numPr>
        <w:spacing w:after="55" w:line="270" w:lineRule="auto"/>
        <w:ind w:right="247" w:hanging="485"/>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с медицинским учреждением ; </w:t>
      </w:r>
    </w:p>
    <w:p>
      <w:pPr>
        <w:numPr>
          <w:ilvl w:val="1"/>
          <w:numId w:val="24"/>
        </w:numPr>
        <w:spacing w:after="50" w:line="270" w:lineRule="auto"/>
        <w:ind w:right="247" w:hanging="485"/>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на вывоз твердых бытовых отходов; </w:t>
      </w:r>
    </w:p>
    <w:p>
      <w:pPr>
        <w:numPr>
          <w:ilvl w:val="1"/>
          <w:numId w:val="24"/>
        </w:numPr>
        <w:spacing w:after="246" w:line="270" w:lineRule="auto"/>
        <w:ind w:right="247" w:hanging="485"/>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на вывоз и утилизацию пищевых отходов; </w:t>
      </w:r>
    </w:p>
    <w:p>
      <w:pPr>
        <w:numPr>
          <w:ilvl w:val="1"/>
          <w:numId w:val="24"/>
        </w:numPr>
        <w:spacing w:after="57" w:line="270" w:lineRule="auto"/>
        <w:ind w:right="247" w:hanging="485"/>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на проведение поверки  весоизмерительного оборудования; </w:t>
      </w:r>
    </w:p>
    <w:p>
      <w:pPr>
        <w:numPr>
          <w:ilvl w:val="1"/>
          <w:numId w:val="24"/>
        </w:numPr>
        <w:spacing w:after="44" w:line="270" w:lineRule="auto"/>
        <w:ind w:right="247" w:hanging="485"/>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на осуществление работ по производственному контролю со сторонними организациями (включая лабораторно-инструментальный производственный контроль). </w:t>
      </w:r>
    </w:p>
    <w:p>
      <w:pPr>
        <w:numPr>
          <w:ilvl w:val="1"/>
          <w:numId w:val="26"/>
        </w:numPr>
        <w:spacing w:after="51" w:line="270" w:lineRule="auto"/>
        <w:ind w:right="246" w:hanging="10"/>
        <w:jc w:val="both"/>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Документация по бюджетному учету</w:t>
      </w:r>
      <w:r>
        <w:rPr>
          <w:rFonts w:ascii="Times New Roman" w:hAnsi="Times New Roman" w:eastAsia="Times New Roman" w:cs="Times New Roman"/>
          <w:color w:val="000000"/>
          <w:sz w:val="24"/>
        </w:rPr>
        <w:t xml:space="preserve">, в том числе меню-требования  (форма ОКУД 0504202) и накопительная ведомость по расходу продуктов (форма ОКУД 0504037). </w:t>
      </w:r>
    </w:p>
    <w:p>
      <w:pPr>
        <w:numPr>
          <w:ilvl w:val="1"/>
          <w:numId w:val="26"/>
        </w:numPr>
        <w:spacing w:after="49" w:line="268" w:lineRule="auto"/>
        <w:ind w:right="246" w:hanging="10"/>
        <w:jc w:val="both"/>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Документы количественного учета пищевых продуктов, сырья, материалов и т.п., а также товарно-транспортные документы (накладные).</w:t>
      </w:r>
      <w:r>
        <w:rPr>
          <w:rFonts w:ascii="Times New Roman" w:hAnsi="Times New Roman" w:eastAsia="Times New Roman" w:cs="Times New Roman"/>
          <w:color w:val="000000"/>
          <w:sz w:val="24"/>
        </w:rPr>
        <w:t xml:space="preserve"> </w:t>
      </w:r>
    </w:p>
    <w:p>
      <w:pPr>
        <w:numPr>
          <w:ilvl w:val="1"/>
          <w:numId w:val="26"/>
        </w:numPr>
        <w:spacing w:after="52" w:line="269" w:lineRule="auto"/>
        <w:ind w:right="246" w:hanging="10"/>
        <w:jc w:val="both"/>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Документы</w:t>
      </w:r>
      <w:r>
        <w:rPr>
          <w:rFonts w:ascii="Times New Roman" w:hAnsi="Times New Roman" w:eastAsia="Times New Roman" w:cs="Times New Roman"/>
          <w:color w:val="000000"/>
          <w:sz w:val="24"/>
        </w:rPr>
        <w:t xml:space="preserve"> (заверенные копии), </w:t>
      </w:r>
      <w:r>
        <w:rPr>
          <w:rFonts w:ascii="Times New Roman" w:hAnsi="Times New Roman" w:eastAsia="Times New Roman" w:cs="Times New Roman"/>
          <w:b/>
          <w:color w:val="000000"/>
          <w:sz w:val="24"/>
        </w:rPr>
        <w:t xml:space="preserve">подтверждающие качество и безопасность на получаемые </w:t>
      </w:r>
      <w:r>
        <w:rPr>
          <w:rFonts w:ascii="Times New Roman" w:hAnsi="Times New Roman" w:eastAsia="Times New Roman" w:cs="Times New Roman"/>
          <w:color w:val="000000"/>
          <w:sz w:val="24"/>
        </w:rPr>
        <w:t>(закупаемые)</w:t>
      </w:r>
      <w:r>
        <w:rPr>
          <w:rFonts w:ascii="Times New Roman" w:hAnsi="Times New Roman" w:eastAsia="Times New Roman" w:cs="Times New Roman"/>
          <w:b/>
          <w:color w:val="000000"/>
          <w:sz w:val="24"/>
        </w:rPr>
        <w:t xml:space="preserve"> пищевые продукты</w:t>
      </w:r>
      <w:r>
        <w:rPr>
          <w:rFonts w:ascii="Times New Roman" w:hAnsi="Times New Roman" w:eastAsia="Times New Roman" w:cs="Times New Roman"/>
          <w:color w:val="000000"/>
          <w:sz w:val="24"/>
        </w:rPr>
        <w:t xml:space="preserve">: удостоверение качества и безопасности предприятия-изготовителя, декларация о соответствии (для пищевых продуктов, подлежащих обязательной сертификации – сертификат соответствия), свидетельство о государственной регистрации (санитарно-эпидемиологическое заключение), ветеринарное свидетельство (на животноводческое сырье). </w:t>
      </w:r>
    </w:p>
    <w:p>
      <w:pPr>
        <w:numPr>
          <w:ilvl w:val="1"/>
          <w:numId w:val="26"/>
        </w:numPr>
        <w:spacing w:after="46" w:line="269" w:lineRule="auto"/>
        <w:ind w:right="246" w:hanging="10"/>
        <w:jc w:val="both"/>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Документы, подтверждающие качество и безопасность оборудования, посуды, упаковочных и др. материалов, контактирующих с пищей:</w:t>
      </w:r>
      <w:r>
        <w:rPr>
          <w:rFonts w:ascii="Times New Roman" w:hAnsi="Times New Roman" w:eastAsia="Times New Roman" w:cs="Times New Roman"/>
          <w:color w:val="000000"/>
          <w:sz w:val="24"/>
        </w:rPr>
        <w:t xml:space="preserve"> удостоверение качества и безопасности предприятия-изготовителя, декларация о соответствии (для материалов, подлежащих обязательной сертификации – сертификат соответствия), свидетельство о государственной регистрации. </w:t>
      </w:r>
    </w:p>
    <w:p>
      <w:pPr>
        <w:numPr>
          <w:ilvl w:val="1"/>
          <w:numId w:val="26"/>
        </w:numPr>
        <w:spacing w:after="53" w:line="269" w:lineRule="auto"/>
        <w:ind w:right="246" w:hanging="10"/>
        <w:jc w:val="both"/>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Документы, подтверждающие качество и безопасность моющих </w:t>
      </w:r>
      <w:r>
        <w:rPr>
          <w:rFonts w:ascii="Times New Roman" w:hAnsi="Times New Roman" w:eastAsia="Times New Roman" w:cs="Times New Roman"/>
          <w:color w:val="000000"/>
          <w:sz w:val="24"/>
        </w:rPr>
        <w:t>(санитарноэпидемиологическое заключение, сертификат соответствия)</w:t>
      </w:r>
      <w:r>
        <w:rPr>
          <w:rFonts w:ascii="Times New Roman" w:hAnsi="Times New Roman" w:eastAsia="Times New Roman" w:cs="Times New Roman"/>
          <w:b/>
          <w:color w:val="000000"/>
          <w:sz w:val="24"/>
        </w:rPr>
        <w:t xml:space="preserve"> и дезинфицирующих средств </w:t>
      </w:r>
      <w:r>
        <w:rPr>
          <w:rFonts w:ascii="Times New Roman" w:hAnsi="Times New Roman" w:eastAsia="Times New Roman" w:cs="Times New Roman"/>
          <w:color w:val="000000"/>
          <w:sz w:val="24"/>
        </w:rPr>
        <w:t>(свидетельство о государственной регистрации, сертификат соответствия)</w:t>
      </w:r>
      <w:r>
        <w:rPr>
          <w:rFonts w:ascii="Times New Roman" w:hAnsi="Times New Roman" w:eastAsia="Times New Roman" w:cs="Times New Roman"/>
          <w:b/>
          <w:color w:val="000000"/>
          <w:sz w:val="24"/>
        </w:rPr>
        <w:t>; инструкции по применению (методические указания) на используемые дезинфицирующие средства.</w:t>
      </w:r>
    </w:p>
    <w:p>
      <w:pPr>
        <w:spacing w:after="53" w:line="269" w:lineRule="auto"/>
        <w:ind w:right="246"/>
        <w:rPr>
          <w:rFonts w:ascii="Times New Roman" w:hAnsi="Times New Roman" w:eastAsia="Times New Roman" w:cs="Times New Roman"/>
          <w:color w:val="000000"/>
          <w:sz w:val="24"/>
        </w:rPr>
      </w:pPr>
    </w:p>
    <w:p>
      <w:pPr>
        <w:spacing w:after="53" w:line="269" w:lineRule="auto"/>
        <w:ind w:right="24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      11.    Эксплуатационная документация</w:t>
      </w:r>
      <w:r>
        <w:rPr>
          <w:rFonts w:ascii="Times New Roman" w:hAnsi="Times New Roman" w:eastAsia="Times New Roman" w:cs="Times New Roman"/>
          <w:color w:val="000000"/>
          <w:sz w:val="24"/>
        </w:rPr>
        <w:t xml:space="preserve"> (инструкции и руководства по эксплуатации) на торгово-технологическое, холодильное, весоизмерительное и прочее оборудование. </w:t>
      </w:r>
    </w:p>
    <w:p>
      <w:pPr>
        <w:spacing w:after="45" w:line="268" w:lineRule="auto"/>
        <w:ind w:right="693"/>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12.    Документация в системе производственного контроля за соблюдением санитарного законодательства, качеством и безопасностью пищевых продуктов</w:t>
      </w:r>
      <w:r>
        <w:rPr>
          <w:rFonts w:ascii="Times New Roman" w:hAnsi="Times New Roman" w:eastAsia="Times New Roman" w:cs="Times New Roman"/>
          <w:color w:val="000000"/>
          <w:sz w:val="24"/>
        </w:rPr>
        <w:t xml:space="preserve">, в том числе: –    документация, регламентирующая порядок структуру и функции в системе </w:t>
      </w:r>
    </w:p>
    <w:p>
      <w:pPr>
        <w:spacing w:after="191" w:line="318"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производственного контроля и ее элементов, а также порядок его осуществления (программа производственного контроля, приказы, положения и т.п.); </w:t>
      </w:r>
    </w:p>
    <w:p>
      <w:pPr>
        <w:numPr>
          <w:ilvl w:val="0"/>
          <w:numId w:val="27"/>
        </w:numPr>
        <w:spacing w:after="235" w:line="269" w:lineRule="auto"/>
        <w:ind w:right="247"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документы, содержащие собственно результаты производственного контроля, то есть учетная документация – обычно это различные журналы, графики, ведомости, а при наличии технической возможности – база данных специальной автоматизированной информационной системы (АИС); –    отчетная документация, предназначенная для руководителя и стороннего пользователя, в том числе: докладные записки и аналитические отчеты. </w:t>
      </w:r>
    </w:p>
    <w:p>
      <w:pPr>
        <w:spacing w:after="235" w:line="269" w:lineRule="auto"/>
        <w:ind w:right="247"/>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13.    Документы с информацией для потребителей: </w:t>
      </w:r>
    </w:p>
    <w:p>
      <w:pPr>
        <w:spacing w:after="52"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 примерное десятидневное меню; </w:t>
      </w:r>
    </w:p>
    <w:p>
      <w:pPr>
        <w:numPr>
          <w:ilvl w:val="0"/>
          <w:numId w:val="27"/>
        </w:numPr>
        <w:spacing w:after="51" w:line="270" w:lineRule="auto"/>
        <w:ind w:right="247"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ежедневное меню (ассортимент блюд и кулинарных изделий, скомплектованных по отдельным приемам пищи). </w:t>
      </w:r>
    </w:p>
    <w:p>
      <w:pPr>
        <w:numPr>
          <w:ilvl w:val="0"/>
          <w:numId w:val="28"/>
        </w:numPr>
        <w:spacing w:after="49" w:line="268" w:lineRule="auto"/>
        <w:ind w:right="35" w:hanging="10"/>
        <w:jc w:val="both"/>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Инструкции, извлечения из документов и рабочие экземпляры документов для размещения непосредственно на рабочих местах. </w:t>
      </w:r>
    </w:p>
    <w:p>
      <w:pPr>
        <w:numPr>
          <w:ilvl w:val="0"/>
          <w:numId w:val="28"/>
        </w:numPr>
        <w:spacing w:after="251" w:line="268" w:lineRule="auto"/>
        <w:ind w:right="35" w:hanging="10"/>
        <w:jc w:val="both"/>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Личные медицинские книжки на персонал с отметками о прохождении обязательных медицинских осмотров (предварительных и периодических) и гигиенической аттестации</w:t>
      </w:r>
      <w:r>
        <w:rPr>
          <w:rFonts w:ascii="Times New Roman" w:hAnsi="Times New Roman" w:eastAsia="Times New Roman" w:cs="Times New Roman"/>
          <w:color w:val="000000"/>
          <w:sz w:val="24"/>
        </w:rPr>
        <w:t xml:space="preserve"> </w:t>
      </w:r>
    </w:p>
    <w:p>
      <w:pPr>
        <w:keepNext/>
        <w:keepLines/>
        <w:spacing w:after="12" w:line="270" w:lineRule="auto"/>
        <w:ind w:right="1041"/>
        <w:jc w:val="center"/>
        <w:outlineLvl w:val="0"/>
        <w:rPr>
          <w:rFonts w:ascii="Times New Roman" w:hAnsi="Times New Roman" w:eastAsia="Times New Roman" w:cs="Times New Roman"/>
          <w:b/>
          <w:color w:val="000000"/>
          <w:sz w:val="24"/>
        </w:rPr>
      </w:pPr>
      <w:r>
        <w:rPr>
          <w:rFonts w:ascii="Times New Roman" w:hAnsi="Times New Roman" w:eastAsia="Times New Roman" w:cs="Times New Roman"/>
          <w:b/>
          <w:color w:val="000000"/>
          <w:sz w:val="24"/>
        </w:rPr>
        <w:t>5.</w:t>
      </w:r>
      <w:r>
        <w:rPr>
          <w:rFonts w:ascii="Arial" w:hAnsi="Arial" w:eastAsia="Arial" w:cs="Arial"/>
          <w:b/>
          <w:color w:val="000000"/>
          <w:sz w:val="24"/>
        </w:rPr>
        <w:t xml:space="preserve"> </w:t>
      </w:r>
      <w:r>
        <w:rPr>
          <w:rFonts w:ascii="Times New Roman" w:hAnsi="Times New Roman" w:eastAsia="Times New Roman" w:cs="Times New Roman"/>
          <w:b/>
          <w:color w:val="000000"/>
          <w:sz w:val="24"/>
        </w:rPr>
        <w:t xml:space="preserve">Механизм реализации Программы </w:t>
      </w:r>
    </w:p>
    <w:p>
      <w:pPr>
        <w:spacing w:after="263" w:line="259" w:lineRule="auto"/>
        <w:rPr>
          <w:rFonts w:ascii="Times New Roman" w:hAnsi="Times New Roman" w:eastAsia="Times New Roman" w:cs="Times New Roman"/>
          <w:color w:val="000000"/>
          <w:sz w:val="24"/>
        </w:rPr>
      </w:pPr>
      <w:r>
        <w:rPr>
          <w:rFonts w:ascii="Times New Roman" w:hAnsi="Times New Roman" w:eastAsia="Times New Roman" w:cs="Times New Roman"/>
          <w:b/>
          <w:color w:val="0000FF"/>
          <w:sz w:val="24"/>
        </w:rPr>
        <w:t xml:space="preserve"> </w:t>
      </w:r>
    </w:p>
    <w:p>
      <w:pPr>
        <w:spacing w:after="255" w:line="265" w:lineRule="auto"/>
        <w:ind w:right="1507"/>
        <w:rPr>
          <w:rFonts w:ascii="Times New Roman" w:hAnsi="Times New Roman" w:eastAsia="Times New Roman" w:cs="Times New Roman"/>
          <w:color w:val="000000"/>
          <w:sz w:val="24"/>
        </w:rPr>
      </w:pPr>
      <w:r>
        <w:rPr>
          <w:rFonts w:ascii="Times New Roman" w:hAnsi="Times New Roman" w:eastAsia="Times New Roman" w:cs="Times New Roman"/>
          <w:b/>
          <w:color w:val="0000FF"/>
          <w:sz w:val="24"/>
        </w:rPr>
        <w:t xml:space="preserve">Функциональные обязанности участников  программы:    </w:t>
      </w:r>
    </w:p>
    <w:p>
      <w:pPr>
        <w:numPr>
          <w:ilvl w:val="0"/>
          <w:numId w:val="29"/>
        </w:numPr>
        <w:spacing w:after="262" w:line="259" w:lineRule="auto"/>
        <w:ind w:right="259" w:hanging="245"/>
        <w:jc w:val="both"/>
        <w:rPr>
          <w:rFonts w:ascii="Times New Roman" w:hAnsi="Times New Roman" w:eastAsia="Times New Roman" w:cs="Times New Roman"/>
          <w:color w:val="000000"/>
          <w:sz w:val="24"/>
          <w:lang w:val="en-US"/>
        </w:rPr>
      </w:pPr>
      <w:r>
        <w:rPr>
          <w:rFonts w:ascii="Times New Roman" w:hAnsi="Times New Roman" w:eastAsia="Times New Roman" w:cs="Times New Roman"/>
          <w:b/>
          <w:i/>
          <w:color w:val="000000"/>
          <w:sz w:val="24"/>
          <w:u w:val="single" w:color="000000"/>
          <w:lang w:val="en-US"/>
        </w:rPr>
        <w:t>Задачи администрации школы:</w:t>
      </w:r>
      <w:r>
        <w:rPr>
          <w:rFonts w:ascii="Times New Roman" w:hAnsi="Times New Roman" w:eastAsia="Times New Roman" w:cs="Times New Roman"/>
          <w:color w:val="000000"/>
          <w:sz w:val="24"/>
          <w:lang w:val="en-US"/>
        </w:rPr>
        <w:t xml:space="preserve"> </w:t>
      </w:r>
    </w:p>
    <w:p>
      <w:pPr>
        <w:spacing w:after="255"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Составление расписания занятий с обеспечением необходимого режима питания; </w:t>
      </w:r>
    </w:p>
    <w:p>
      <w:pPr>
        <w:numPr>
          <w:ilvl w:val="1"/>
          <w:numId w:val="30"/>
        </w:numPr>
        <w:spacing w:after="10" w:line="270" w:lineRule="auto"/>
        <w:ind w:right="247" w:hanging="36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Организация  питания школьников; </w:t>
      </w:r>
    </w:p>
    <w:p>
      <w:pPr>
        <w:numPr>
          <w:ilvl w:val="1"/>
          <w:numId w:val="30"/>
        </w:numPr>
        <w:spacing w:after="10" w:line="270" w:lineRule="auto"/>
        <w:ind w:right="247" w:hanging="36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Обеспечение порядка в столовой; </w:t>
      </w:r>
    </w:p>
    <w:p>
      <w:pPr>
        <w:numPr>
          <w:ilvl w:val="1"/>
          <w:numId w:val="30"/>
        </w:numPr>
        <w:spacing w:after="10" w:line="270" w:lineRule="auto"/>
        <w:ind w:right="247" w:hanging="36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Контроль культуры принятия пищи; </w:t>
      </w:r>
    </w:p>
    <w:p>
      <w:pPr>
        <w:numPr>
          <w:ilvl w:val="1"/>
          <w:numId w:val="30"/>
        </w:numPr>
        <w:spacing w:after="10" w:line="270" w:lineRule="auto"/>
        <w:ind w:right="247"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Контроль  проведения   воспитательной  работы   со   школьниками  по привитию навыков культуры приема пищи;  </w:t>
      </w:r>
    </w:p>
    <w:p>
      <w:pPr>
        <w:numPr>
          <w:ilvl w:val="1"/>
          <w:numId w:val="30"/>
        </w:numPr>
        <w:spacing w:after="10" w:line="270" w:lineRule="auto"/>
        <w:ind w:right="247"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Открытие на сайте школы рубрики «Питание» </w:t>
      </w:r>
    </w:p>
    <w:p>
      <w:pPr>
        <w:spacing w:after="266" w:line="259" w:lineRule="auto"/>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 </w:t>
      </w:r>
    </w:p>
    <w:p>
      <w:pPr>
        <w:numPr>
          <w:ilvl w:val="0"/>
          <w:numId w:val="29"/>
        </w:numPr>
        <w:spacing w:after="262" w:line="259" w:lineRule="auto"/>
        <w:ind w:right="259" w:hanging="245"/>
        <w:jc w:val="both"/>
        <w:rPr>
          <w:rFonts w:ascii="Times New Roman" w:hAnsi="Times New Roman" w:eastAsia="Times New Roman" w:cs="Times New Roman"/>
          <w:color w:val="000000"/>
          <w:sz w:val="24"/>
          <w:lang w:val="en-US"/>
        </w:rPr>
      </w:pPr>
      <w:r>
        <w:rPr>
          <w:rFonts w:ascii="Times New Roman" w:hAnsi="Times New Roman" w:eastAsia="Times New Roman" w:cs="Times New Roman"/>
          <w:b/>
          <w:i/>
          <w:color w:val="000000"/>
          <w:sz w:val="24"/>
          <w:u w:val="single" w:color="000000"/>
          <w:lang w:val="en-US"/>
        </w:rPr>
        <w:t>Обязанности работников столовой:</w:t>
      </w:r>
      <w:r>
        <w:rPr>
          <w:rFonts w:ascii="Times New Roman" w:hAnsi="Times New Roman" w:eastAsia="Times New Roman" w:cs="Times New Roman"/>
          <w:color w:val="000000"/>
          <w:sz w:val="24"/>
          <w:lang w:val="en-US"/>
        </w:rPr>
        <w:t xml:space="preserve"> </w:t>
      </w:r>
    </w:p>
    <w:p>
      <w:pPr>
        <w:numPr>
          <w:ilvl w:val="0"/>
          <w:numId w:val="31"/>
        </w:numPr>
        <w:spacing w:after="254" w:line="270" w:lineRule="auto"/>
        <w:ind w:left="580" w:right="247" w:hanging="326"/>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Составление меню рационального питания на день и перспективного меню; </w:t>
      </w:r>
    </w:p>
    <w:p>
      <w:pPr>
        <w:numPr>
          <w:ilvl w:val="0"/>
          <w:numId w:val="31"/>
        </w:numPr>
        <w:spacing w:after="253" w:line="270" w:lineRule="auto"/>
        <w:ind w:left="580" w:right="247" w:hanging="326"/>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Включение в меню овощей, фруктов, витаминизированных напитков из натуральных ягод; </w:t>
      </w:r>
    </w:p>
    <w:p>
      <w:pPr>
        <w:numPr>
          <w:ilvl w:val="0"/>
          <w:numId w:val="31"/>
        </w:numPr>
        <w:spacing w:after="246" w:line="270" w:lineRule="auto"/>
        <w:ind w:left="580" w:right="247" w:hanging="326"/>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Обеспечение столовой качественными продуктами для приготовления пищи; </w:t>
      </w:r>
    </w:p>
    <w:p>
      <w:pPr>
        <w:numPr>
          <w:ilvl w:val="0"/>
          <w:numId w:val="31"/>
        </w:numPr>
        <w:spacing w:after="241" w:line="270" w:lineRule="auto"/>
        <w:ind w:left="580" w:right="247" w:hanging="326"/>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Использование   современных  технологии   приготовления   пищи  для сохранения питательной ценности продуктов. </w:t>
      </w:r>
    </w:p>
    <w:p>
      <w:pPr>
        <w:spacing w:after="262"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i/>
          <w:color w:val="000000"/>
          <w:sz w:val="24"/>
          <w:lang w:val="en-US"/>
        </w:rPr>
        <w:t>3.</w:t>
      </w:r>
      <w:r>
        <w:rPr>
          <w:rFonts w:ascii="Times New Roman" w:hAnsi="Times New Roman" w:eastAsia="Times New Roman" w:cs="Times New Roman"/>
          <w:i/>
          <w:color w:val="000000"/>
          <w:sz w:val="24"/>
          <w:lang w:val="en-US"/>
        </w:rPr>
        <w:t xml:space="preserve">  </w:t>
      </w:r>
      <w:r>
        <w:rPr>
          <w:rFonts w:ascii="Times New Roman" w:hAnsi="Times New Roman" w:eastAsia="Times New Roman" w:cs="Times New Roman"/>
          <w:b/>
          <w:i/>
          <w:color w:val="000000"/>
          <w:sz w:val="24"/>
          <w:u w:val="single" w:color="000000"/>
          <w:lang w:val="en-US"/>
        </w:rPr>
        <w:t>Обязанности классных руководителей:</w:t>
      </w:r>
      <w:r>
        <w:rPr>
          <w:rFonts w:ascii="Times New Roman" w:hAnsi="Times New Roman" w:eastAsia="Times New Roman" w:cs="Times New Roman"/>
          <w:color w:val="000000"/>
          <w:sz w:val="24"/>
          <w:lang w:val="en-US"/>
        </w:rPr>
        <w:t xml:space="preserve"> </w:t>
      </w:r>
    </w:p>
    <w:p>
      <w:pPr>
        <w:numPr>
          <w:ilvl w:val="0"/>
          <w:numId w:val="32"/>
        </w:numPr>
        <w:spacing w:after="245" w:line="270" w:lineRule="auto"/>
        <w:ind w:left="580" w:right="247" w:hanging="326"/>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Проведение бесед о культуре питания, рациональном и правильном питании, роли питания для развития организма; </w:t>
      </w:r>
    </w:p>
    <w:p>
      <w:pPr>
        <w:numPr>
          <w:ilvl w:val="0"/>
          <w:numId w:val="32"/>
        </w:numPr>
        <w:spacing w:after="252" w:line="270" w:lineRule="auto"/>
        <w:ind w:left="580" w:right="247" w:hanging="326"/>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Воспитание навыков культуры поведения в столовой во время приема пищи; </w:t>
      </w:r>
    </w:p>
    <w:p>
      <w:pPr>
        <w:numPr>
          <w:ilvl w:val="0"/>
          <w:numId w:val="32"/>
        </w:numPr>
        <w:spacing w:after="254" w:line="270" w:lineRule="auto"/>
        <w:ind w:left="580" w:right="247" w:hanging="326"/>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Проведение бесед с родителями о подходе к проблеме питания в семье;    </w:t>
      </w:r>
    </w:p>
    <w:p>
      <w:pPr>
        <w:numPr>
          <w:ilvl w:val="0"/>
          <w:numId w:val="32"/>
        </w:numPr>
        <w:spacing w:after="248" w:line="270" w:lineRule="auto"/>
        <w:ind w:left="580" w:right="247" w:hanging="326"/>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Организация конкурсов и викторин на тему правильного питания. </w:t>
      </w:r>
    </w:p>
    <w:p>
      <w:pPr>
        <w:spacing w:after="262"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4.</w:t>
      </w:r>
      <w:r>
        <w:rPr>
          <w:rFonts w:ascii="Times New Roman" w:hAnsi="Times New Roman" w:eastAsia="Times New Roman" w:cs="Times New Roman"/>
          <w:i/>
          <w:color w:val="000000"/>
          <w:sz w:val="24"/>
          <w:u w:val="single" w:color="000000"/>
          <w:lang w:val="en-US"/>
        </w:rPr>
        <w:t xml:space="preserve">  </w:t>
      </w:r>
      <w:r>
        <w:rPr>
          <w:rFonts w:ascii="Times New Roman" w:hAnsi="Times New Roman" w:eastAsia="Times New Roman" w:cs="Times New Roman"/>
          <w:b/>
          <w:i/>
          <w:color w:val="000000"/>
          <w:sz w:val="24"/>
          <w:u w:val="single" w:color="000000"/>
          <w:lang w:val="en-US"/>
        </w:rPr>
        <w:t>Обязанности родителей:</w:t>
      </w:r>
      <w:r>
        <w:rPr>
          <w:rFonts w:ascii="Times New Roman" w:hAnsi="Times New Roman" w:eastAsia="Times New Roman" w:cs="Times New Roman"/>
          <w:color w:val="000000"/>
          <w:sz w:val="24"/>
          <w:lang w:val="en-US"/>
        </w:rPr>
        <w:t xml:space="preserve"> </w:t>
      </w:r>
    </w:p>
    <w:p>
      <w:pPr>
        <w:numPr>
          <w:ilvl w:val="0"/>
          <w:numId w:val="33"/>
        </w:numPr>
        <w:spacing w:after="254" w:line="270" w:lineRule="auto"/>
        <w:ind w:left="580" w:right="247" w:hanging="326"/>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Привитие  навыков культуры питания в семье;   </w:t>
      </w:r>
    </w:p>
    <w:p>
      <w:pPr>
        <w:numPr>
          <w:ilvl w:val="0"/>
          <w:numId w:val="33"/>
        </w:numPr>
        <w:spacing w:after="254" w:line="270" w:lineRule="auto"/>
        <w:ind w:left="580" w:right="247" w:hanging="326"/>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Выполнение  рекомендаций классных руководителей и медработников по питанию в семье. </w:t>
      </w:r>
    </w:p>
    <w:p>
      <w:pPr>
        <w:spacing w:after="262"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5.</w:t>
      </w:r>
      <w:r>
        <w:rPr>
          <w:rFonts w:ascii="Times New Roman" w:hAnsi="Times New Roman" w:eastAsia="Times New Roman" w:cs="Times New Roman"/>
          <w:color w:val="000000"/>
          <w:sz w:val="24"/>
          <w:lang w:val="en-US"/>
        </w:rPr>
        <w:t xml:space="preserve">  </w:t>
      </w:r>
      <w:r>
        <w:rPr>
          <w:rFonts w:ascii="Times New Roman" w:hAnsi="Times New Roman" w:eastAsia="Times New Roman" w:cs="Times New Roman"/>
          <w:b/>
          <w:i/>
          <w:color w:val="000000"/>
          <w:sz w:val="24"/>
          <w:u w:val="single" w:color="000000"/>
          <w:lang w:val="en-US"/>
        </w:rPr>
        <w:t>Обязанности обучающихся:</w:t>
      </w:r>
      <w:r>
        <w:rPr>
          <w:rFonts w:ascii="Times New Roman" w:hAnsi="Times New Roman" w:eastAsia="Times New Roman" w:cs="Times New Roman"/>
          <w:color w:val="000000"/>
          <w:sz w:val="24"/>
          <w:lang w:val="en-US"/>
        </w:rPr>
        <w:t xml:space="preserve"> </w:t>
      </w:r>
    </w:p>
    <w:p>
      <w:pPr>
        <w:numPr>
          <w:ilvl w:val="0"/>
          <w:numId w:val="34"/>
        </w:numPr>
        <w:spacing w:after="246" w:line="270" w:lineRule="auto"/>
        <w:ind w:left="580" w:right="247" w:hanging="326"/>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Соблюдение  правил культуры приема пищи; </w:t>
      </w:r>
    </w:p>
    <w:p>
      <w:pPr>
        <w:numPr>
          <w:ilvl w:val="0"/>
          <w:numId w:val="34"/>
        </w:numPr>
        <w:spacing w:after="254" w:line="270" w:lineRule="auto"/>
        <w:ind w:left="580" w:right="247" w:hanging="326"/>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Дежурство  по столовой; </w:t>
      </w:r>
    </w:p>
    <w:p>
      <w:pPr>
        <w:numPr>
          <w:ilvl w:val="0"/>
          <w:numId w:val="34"/>
        </w:numPr>
        <w:spacing w:after="263" w:line="270" w:lineRule="auto"/>
        <w:ind w:left="580" w:right="247" w:hanging="326"/>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Участие в выпуске тематических газет; конкурсах, смотрах, по теме «Здоровое питание» </w:t>
      </w:r>
    </w:p>
    <w:p>
      <w:pPr>
        <w:spacing w:after="0" w:line="265" w:lineRule="auto"/>
        <w:ind w:right="1507"/>
        <w:rPr>
          <w:rFonts w:ascii="Times New Roman" w:hAnsi="Times New Roman" w:eastAsia="Times New Roman" w:cs="Times New Roman"/>
          <w:color w:val="000000"/>
          <w:sz w:val="24"/>
        </w:rPr>
      </w:pPr>
      <w:r>
        <w:rPr>
          <w:rFonts w:ascii="Times New Roman" w:hAnsi="Times New Roman" w:eastAsia="Times New Roman" w:cs="Times New Roman"/>
          <w:b/>
          <w:color w:val="0000FF"/>
          <w:sz w:val="24"/>
        </w:rPr>
        <w:t xml:space="preserve">Производственный  контроль    организации  питания школьников. </w:t>
      </w:r>
    </w:p>
    <w:tbl>
      <w:tblPr>
        <w:tblStyle w:val="4"/>
        <w:tblW w:w="10190" w:type="dxa"/>
        <w:tblInd w:w="164" w:type="dxa"/>
        <w:tblLayout w:type="autofit"/>
        <w:tblCellMar>
          <w:top w:w="45" w:type="dxa"/>
          <w:left w:w="106" w:type="dxa"/>
          <w:bottom w:w="0" w:type="dxa"/>
          <w:right w:w="50" w:type="dxa"/>
        </w:tblCellMar>
      </w:tblPr>
      <w:tblGrid>
        <w:gridCol w:w="821"/>
        <w:gridCol w:w="4168"/>
        <w:gridCol w:w="1988"/>
        <w:gridCol w:w="3213"/>
      </w:tblGrid>
      <w:tr>
        <w:tblPrEx>
          <w:tblCellMar>
            <w:top w:w="45" w:type="dxa"/>
            <w:left w:w="106" w:type="dxa"/>
            <w:bottom w:w="0" w:type="dxa"/>
            <w:right w:w="50" w:type="dxa"/>
          </w:tblCellMar>
        </w:tblPrEx>
        <w:trPr>
          <w:trHeight w:val="528"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71"/>
              <w:jc w:val="right"/>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 </w:t>
            </w:r>
          </w:p>
        </w:tc>
        <w:tc>
          <w:tcPr>
            <w:tcW w:w="41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контрольные мероприятия </w:t>
            </w:r>
          </w:p>
        </w:tc>
        <w:tc>
          <w:tcPr>
            <w:tcW w:w="198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сроки </w:t>
            </w:r>
          </w:p>
        </w:tc>
        <w:tc>
          <w:tcPr>
            <w:tcW w:w="321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ответственные </w:t>
            </w:r>
          </w:p>
        </w:tc>
      </w:tr>
      <w:tr>
        <w:tblPrEx>
          <w:tblCellMar>
            <w:top w:w="45" w:type="dxa"/>
            <w:left w:w="106" w:type="dxa"/>
            <w:bottom w:w="0" w:type="dxa"/>
            <w:right w:w="50" w:type="dxa"/>
          </w:tblCellMar>
        </w:tblPrEx>
        <w:trPr>
          <w:trHeight w:val="1162"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65"/>
              <w:jc w:val="center"/>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1 </w:t>
            </w:r>
          </w:p>
        </w:tc>
        <w:tc>
          <w:tcPr>
            <w:tcW w:w="41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Создание комиссии по проверке горячего питания из членов Совета родителей, Управляющего совета. </w:t>
            </w:r>
          </w:p>
        </w:tc>
        <w:tc>
          <w:tcPr>
            <w:tcW w:w="198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57"/>
              <w:jc w:val="center"/>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Сентябрь   </w:t>
            </w:r>
          </w:p>
        </w:tc>
        <w:tc>
          <w:tcPr>
            <w:tcW w:w="321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Педагог-организатор Туркина Л.В. </w:t>
            </w:r>
          </w:p>
        </w:tc>
      </w:tr>
      <w:tr>
        <w:tblPrEx>
          <w:tblCellMar>
            <w:top w:w="45" w:type="dxa"/>
            <w:left w:w="106" w:type="dxa"/>
            <w:bottom w:w="0" w:type="dxa"/>
            <w:right w:w="50" w:type="dxa"/>
          </w:tblCellMar>
        </w:tblPrEx>
        <w:trPr>
          <w:trHeight w:val="845"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65"/>
              <w:jc w:val="center"/>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3 </w:t>
            </w:r>
          </w:p>
        </w:tc>
        <w:tc>
          <w:tcPr>
            <w:tcW w:w="41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Составление графика приёма пищи.  </w:t>
            </w:r>
          </w:p>
        </w:tc>
        <w:tc>
          <w:tcPr>
            <w:tcW w:w="198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57"/>
              <w:jc w:val="center"/>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Сентябрь </w:t>
            </w:r>
          </w:p>
        </w:tc>
        <w:tc>
          <w:tcPr>
            <w:tcW w:w="321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Директор школы Мосичук Т.В.</w:t>
            </w:r>
          </w:p>
        </w:tc>
      </w:tr>
      <w:tr>
        <w:tblPrEx>
          <w:tblCellMar>
            <w:top w:w="45" w:type="dxa"/>
            <w:left w:w="106" w:type="dxa"/>
            <w:bottom w:w="0" w:type="dxa"/>
            <w:right w:w="50" w:type="dxa"/>
          </w:tblCellMar>
        </w:tblPrEx>
        <w:trPr>
          <w:trHeight w:val="1042"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65"/>
              <w:jc w:val="center"/>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4 </w:t>
            </w:r>
          </w:p>
        </w:tc>
        <w:tc>
          <w:tcPr>
            <w:tcW w:w="41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Составление графика дежурства  по школе и в столовой. </w:t>
            </w:r>
          </w:p>
        </w:tc>
        <w:tc>
          <w:tcPr>
            <w:tcW w:w="198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14"/>
              <w:jc w:val="center"/>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Каждую четверть </w:t>
            </w:r>
          </w:p>
        </w:tc>
        <w:tc>
          <w:tcPr>
            <w:tcW w:w="321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Педагог-организатор Туркина Л.В.</w:t>
            </w:r>
          </w:p>
        </w:tc>
      </w:tr>
      <w:tr>
        <w:trPr>
          <w:trHeight w:val="1883"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6 </w:t>
            </w:r>
          </w:p>
        </w:tc>
        <w:tc>
          <w:tcPr>
            <w:tcW w:w="41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Рейды по проверке организации  и качеству школьного питания. </w:t>
            </w:r>
          </w:p>
        </w:tc>
        <w:tc>
          <w:tcPr>
            <w:tcW w:w="198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61"/>
              <w:jc w:val="center"/>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Ежемесячно  </w:t>
            </w:r>
          </w:p>
        </w:tc>
        <w:tc>
          <w:tcPr>
            <w:tcW w:w="3213" w:type="dxa"/>
            <w:tcBorders>
              <w:top w:val="single" w:color="000000" w:sz="4" w:space="0"/>
              <w:left w:val="single" w:color="000000" w:sz="4" w:space="0"/>
              <w:bottom w:val="single" w:color="000000" w:sz="4" w:space="0"/>
              <w:right w:val="single" w:color="000000" w:sz="4" w:space="0"/>
            </w:tcBorders>
            <w:shd w:val="clear" w:color="auto" w:fill="auto"/>
          </w:tcPr>
          <w:p>
            <w:pPr>
              <w:spacing w:after="204" w:line="310" w:lineRule="auto"/>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Директор школы </w:t>
            </w:r>
          </w:p>
          <w:p>
            <w:pPr>
              <w:spacing w:after="204" w:line="310" w:lineRule="auto"/>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Педагог-организатор </w:t>
            </w:r>
          </w:p>
        </w:tc>
      </w:tr>
      <w:tr>
        <w:tblPrEx>
          <w:tblCellMar>
            <w:top w:w="45" w:type="dxa"/>
            <w:left w:w="106" w:type="dxa"/>
            <w:bottom w:w="0" w:type="dxa"/>
            <w:right w:w="50" w:type="dxa"/>
          </w:tblCellMar>
        </w:tblPrEx>
        <w:trPr>
          <w:trHeight w:val="1676"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65"/>
              <w:jc w:val="center"/>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7 </w:t>
            </w:r>
          </w:p>
        </w:tc>
        <w:tc>
          <w:tcPr>
            <w:tcW w:w="41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95"/>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Контроль наличия в ОУ нормативной документации по организации разных видов питания школьников. </w:t>
            </w:r>
          </w:p>
        </w:tc>
        <w:tc>
          <w:tcPr>
            <w:tcW w:w="198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Сентябрь, январь </w:t>
            </w:r>
          </w:p>
        </w:tc>
        <w:tc>
          <w:tcPr>
            <w:tcW w:w="3213" w:type="dxa"/>
            <w:tcBorders>
              <w:top w:val="single" w:color="000000" w:sz="4" w:space="0"/>
              <w:left w:val="single" w:color="000000" w:sz="4" w:space="0"/>
              <w:bottom w:val="single" w:color="000000" w:sz="4" w:space="0"/>
              <w:right w:val="single" w:color="000000" w:sz="4" w:space="0"/>
            </w:tcBorders>
            <w:shd w:val="clear" w:color="auto" w:fill="auto"/>
          </w:tcPr>
          <w:p>
            <w:pPr>
              <w:spacing w:after="157" w:line="312"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Комиссия по организации питания </w:t>
            </w:r>
          </w:p>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Директор школы </w:t>
            </w:r>
          </w:p>
        </w:tc>
      </w:tr>
      <w:tr>
        <w:tblPrEx>
          <w:tblCellMar>
            <w:top w:w="45" w:type="dxa"/>
            <w:left w:w="106" w:type="dxa"/>
            <w:bottom w:w="0" w:type="dxa"/>
            <w:right w:w="50" w:type="dxa"/>
          </w:tblCellMar>
        </w:tblPrEx>
        <w:trPr>
          <w:trHeight w:val="1363"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65"/>
              <w:jc w:val="center"/>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8 </w:t>
            </w:r>
          </w:p>
        </w:tc>
        <w:tc>
          <w:tcPr>
            <w:tcW w:w="41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508"/>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Контроль числа  фактически питающихся и пищевым статусом школьников. </w:t>
            </w:r>
          </w:p>
        </w:tc>
        <w:tc>
          <w:tcPr>
            <w:tcW w:w="198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61"/>
              <w:jc w:val="center"/>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Ежемесячно </w:t>
            </w:r>
          </w:p>
        </w:tc>
        <w:tc>
          <w:tcPr>
            <w:tcW w:w="3213" w:type="dxa"/>
            <w:tcBorders>
              <w:top w:val="single" w:color="000000" w:sz="4" w:space="0"/>
              <w:left w:val="single" w:color="000000" w:sz="4" w:space="0"/>
              <w:bottom w:val="single" w:color="000000" w:sz="4" w:space="0"/>
              <w:right w:val="single" w:color="000000" w:sz="4" w:space="0"/>
            </w:tcBorders>
            <w:shd w:val="clear" w:color="auto" w:fill="auto"/>
          </w:tcPr>
          <w:p>
            <w:pPr>
              <w:spacing w:after="152" w:line="312"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Комиссия по организации питания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 </w:t>
            </w:r>
          </w:p>
        </w:tc>
      </w:tr>
      <w:tr>
        <w:tblPrEx>
          <w:tblCellMar>
            <w:top w:w="45" w:type="dxa"/>
            <w:left w:w="106" w:type="dxa"/>
            <w:bottom w:w="0" w:type="dxa"/>
            <w:right w:w="50" w:type="dxa"/>
          </w:tblCellMar>
        </w:tblPrEx>
        <w:trPr>
          <w:trHeight w:val="1162"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65"/>
              <w:jc w:val="center"/>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9 </w:t>
            </w:r>
          </w:p>
        </w:tc>
        <w:tc>
          <w:tcPr>
            <w:tcW w:w="41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58"/>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Составление отчёта по проверке организации горячего питания в школе. </w:t>
            </w:r>
          </w:p>
        </w:tc>
        <w:tc>
          <w:tcPr>
            <w:tcW w:w="198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Ежеквартально </w:t>
            </w:r>
          </w:p>
        </w:tc>
        <w:tc>
          <w:tcPr>
            <w:tcW w:w="321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Рыжих Н.А. </w:t>
            </w:r>
          </w:p>
        </w:tc>
      </w:tr>
      <w:tr>
        <w:tblPrEx>
          <w:tblCellMar>
            <w:top w:w="45" w:type="dxa"/>
            <w:left w:w="106" w:type="dxa"/>
            <w:bottom w:w="0" w:type="dxa"/>
            <w:right w:w="50" w:type="dxa"/>
          </w:tblCellMar>
        </w:tblPrEx>
        <w:trPr>
          <w:trHeight w:val="1162"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60"/>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10 </w:t>
            </w:r>
          </w:p>
        </w:tc>
        <w:tc>
          <w:tcPr>
            <w:tcW w:w="41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58"/>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Проверка соответствия рациона питания согласно утвержденному меню. </w:t>
            </w:r>
          </w:p>
        </w:tc>
        <w:tc>
          <w:tcPr>
            <w:tcW w:w="198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61"/>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Ежедневно </w:t>
            </w:r>
          </w:p>
        </w:tc>
        <w:tc>
          <w:tcPr>
            <w:tcW w:w="321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Фельдшер ФАПа,  бракеражная комиссия </w:t>
            </w:r>
          </w:p>
        </w:tc>
      </w:tr>
      <w:tr>
        <w:tblPrEx>
          <w:tblCellMar>
            <w:top w:w="45" w:type="dxa"/>
            <w:left w:w="106" w:type="dxa"/>
            <w:bottom w:w="0" w:type="dxa"/>
            <w:right w:w="50" w:type="dxa"/>
          </w:tblCellMar>
        </w:tblPrEx>
        <w:trPr>
          <w:trHeight w:val="1364"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60"/>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11 </w:t>
            </w:r>
          </w:p>
        </w:tc>
        <w:tc>
          <w:tcPr>
            <w:tcW w:w="41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Контроль  соблюдения режима питания школьников </w:t>
            </w:r>
          </w:p>
        </w:tc>
        <w:tc>
          <w:tcPr>
            <w:tcW w:w="198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61"/>
              <w:jc w:val="center"/>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Ежедневно </w:t>
            </w:r>
          </w:p>
        </w:tc>
        <w:tc>
          <w:tcPr>
            <w:tcW w:w="3213" w:type="dxa"/>
            <w:tcBorders>
              <w:top w:val="single" w:color="000000" w:sz="4" w:space="0"/>
              <w:left w:val="single" w:color="000000" w:sz="4" w:space="0"/>
              <w:bottom w:val="single" w:color="000000" w:sz="4" w:space="0"/>
              <w:right w:val="single" w:color="000000" w:sz="4" w:space="0"/>
            </w:tcBorders>
            <w:shd w:val="clear" w:color="auto" w:fill="auto"/>
          </w:tcPr>
          <w:p>
            <w:pPr>
              <w:spacing w:after="199" w:line="312"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Комиссия по организации питания </w:t>
            </w:r>
          </w:p>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Фельдшер ФАПа   </w:t>
            </w:r>
          </w:p>
        </w:tc>
      </w:tr>
      <w:tr>
        <w:tblPrEx>
          <w:tblCellMar>
            <w:top w:w="45" w:type="dxa"/>
            <w:left w:w="106" w:type="dxa"/>
            <w:bottom w:w="0" w:type="dxa"/>
            <w:right w:w="50" w:type="dxa"/>
          </w:tblCellMar>
        </w:tblPrEx>
        <w:trPr>
          <w:trHeight w:val="1363"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60"/>
              <w:jc w:val="center"/>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12 </w:t>
            </w:r>
          </w:p>
        </w:tc>
        <w:tc>
          <w:tcPr>
            <w:tcW w:w="41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Контроль  соблюдения гигиены питания школьников </w:t>
            </w:r>
          </w:p>
        </w:tc>
        <w:tc>
          <w:tcPr>
            <w:tcW w:w="1988" w:type="dxa"/>
            <w:tcBorders>
              <w:top w:val="single" w:color="000000" w:sz="4" w:space="0"/>
              <w:left w:val="single" w:color="000000" w:sz="4" w:space="0"/>
              <w:bottom w:val="single" w:color="000000" w:sz="4" w:space="0"/>
              <w:right w:val="single" w:color="000000" w:sz="4" w:space="0"/>
            </w:tcBorders>
            <w:shd w:val="clear" w:color="auto" w:fill="auto"/>
          </w:tcPr>
          <w:p>
            <w:pPr>
              <w:spacing w:after="218" w:line="259" w:lineRule="auto"/>
              <w:ind w:right="61"/>
              <w:jc w:val="center"/>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Ежедневно </w:t>
            </w:r>
          </w:p>
          <w:p>
            <w:pPr>
              <w:spacing w:after="0" w:line="259" w:lineRule="auto"/>
              <w:jc w:val="center"/>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 </w:t>
            </w:r>
          </w:p>
        </w:tc>
        <w:tc>
          <w:tcPr>
            <w:tcW w:w="3213" w:type="dxa"/>
            <w:tcBorders>
              <w:top w:val="single" w:color="000000" w:sz="4" w:space="0"/>
              <w:left w:val="single" w:color="000000" w:sz="4" w:space="0"/>
              <w:bottom w:val="single" w:color="000000" w:sz="4" w:space="0"/>
              <w:right w:val="single" w:color="000000" w:sz="4" w:space="0"/>
            </w:tcBorders>
            <w:shd w:val="clear" w:color="auto" w:fill="auto"/>
          </w:tcPr>
          <w:p>
            <w:pPr>
              <w:spacing w:after="203" w:line="312"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Комиссия по организации питания </w:t>
            </w:r>
          </w:p>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Фельдшер ФАПа </w:t>
            </w:r>
          </w:p>
        </w:tc>
      </w:tr>
      <w:tr>
        <w:trPr>
          <w:trHeight w:val="1479"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60"/>
              <w:jc w:val="center"/>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13 </w:t>
            </w:r>
          </w:p>
        </w:tc>
        <w:tc>
          <w:tcPr>
            <w:tcW w:w="41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128"/>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Контроль  формирования навыков и культуры здорового питания, профилактике пищевых отравлений и инфекционных заболеваний. </w:t>
            </w:r>
          </w:p>
        </w:tc>
        <w:tc>
          <w:tcPr>
            <w:tcW w:w="198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1 раз в четверть </w:t>
            </w:r>
          </w:p>
        </w:tc>
        <w:tc>
          <w:tcPr>
            <w:tcW w:w="3213" w:type="dxa"/>
            <w:tcBorders>
              <w:top w:val="single" w:color="000000" w:sz="4" w:space="0"/>
              <w:left w:val="single" w:color="000000" w:sz="4" w:space="0"/>
              <w:bottom w:val="single" w:color="000000" w:sz="4" w:space="0"/>
              <w:right w:val="single" w:color="000000" w:sz="4" w:space="0"/>
            </w:tcBorders>
            <w:shd w:val="clear" w:color="auto" w:fill="auto"/>
          </w:tcPr>
          <w:p>
            <w:pPr>
              <w:spacing w:after="157" w:line="312"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Комиссия по организации питания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 </w:t>
            </w:r>
          </w:p>
        </w:tc>
      </w:tr>
    </w:tbl>
    <w:p>
      <w:pPr>
        <w:spacing w:after="274"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 </w:t>
      </w:r>
    </w:p>
    <w:p>
      <w:pPr>
        <w:spacing w:after="29" w:line="259" w:lineRule="auto"/>
        <w:jc w:val="center"/>
        <w:rPr>
          <w:rFonts w:ascii="Times New Roman" w:hAnsi="Times New Roman" w:eastAsia="Times New Roman" w:cs="Times New Roman"/>
          <w:color w:val="000000"/>
          <w:sz w:val="24"/>
          <w:lang w:val="en-US"/>
        </w:rPr>
      </w:pPr>
      <w:r>
        <w:rPr>
          <w:rFonts w:ascii="Times New Roman" w:hAnsi="Times New Roman" w:eastAsia="Times New Roman" w:cs="Times New Roman"/>
          <w:b/>
          <w:color w:val="0000FF"/>
          <w:sz w:val="24"/>
          <w:lang w:val="en-US"/>
        </w:rPr>
        <w:t xml:space="preserve">План  реализации программы </w:t>
      </w:r>
    </w:p>
    <w:p>
      <w:pPr>
        <w:spacing w:after="29" w:line="259" w:lineRule="auto"/>
        <w:ind w:right="10"/>
        <w:jc w:val="center"/>
        <w:rPr>
          <w:rFonts w:ascii="Times New Roman" w:hAnsi="Times New Roman" w:eastAsia="Times New Roman" w:cs="Times New Roman"/>
          <w:color w:val="000000"/>
          <w:sz w:val="24"/>
          <w:lang w:val="en-US"/>
        </w:rPr>
      </w:pPr>
      <w:r>
        <w:rPr>
          <w:rFonts w:ascii="Times New Roman" w:hAnsi="Times New Roman" w:eastAsia="Times New Roman" w:cs="Times New Roman"/>
          <w:b/>
          <w:color w:val="0000FF"/>
          <w:sz w:val="24"/>
          <w:lang w:val="en-US"/>
        </w:rPr>
        <w:t xml:space="preserve">«Школьное здоровое питание»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Правильное, рациональное питание – важный и постоянно действующий фактор, обеспечивающий процессы роста и развития организма, условие сохранения здоровья в любом возрасте,  особенно в детском и подростковом. Факторами, определяющими соответствие питания принципам здорового образа жизни и гигиены питания,  считаются следующие: </w:t>
      </w:r>
    </w:p>
    <w:p>
      <w:pPr>
        <w:numPr>
          <w:ilvl w:val="1"/>
          <w:numId w:val="34"/>
        </w:numPr>
        <w:spacing w:after="37" w:line="270" w:lineRule="auto"/>
        <w:ind w:right="247"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состав продуктов  в рационе школьного питания, </w:t>
      </w:r>
    </w:p>
    <w:p>
      <w:pPr>
        <w:numPr>
          <w:ilvl w:val="1"/>
          <w:numId w:val="34"/>
        </w:numPr>
        <w:spacing w:after="33" w:line="270" w:lineRule="auto"/>
        <w:ind w:right="247" w:hanging="36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качество продуктов питания, </w:t>
      </w:r>
    </w:p>
    <w:p>
      <w:pPr>
        <w:numPr>
          <w:ilvl w:val="1"/>
          <w:numId w:val="34"/>
        </w:numPr>
        <w:spacing w:after="10" w:line="270" w:lineRule="auto"/>
        <w:ind w:right="247"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количество белков, жиров, углеводов, витаминов, микроэлементов  в рационе питания (на один прием пищи, в день, в  месяц), </w:t>
      </w:r>
    </w:p>
    <w:p>
      <w:pPr>
        <w:numPr>
          <w:ilvl w:val="1"/>
          <w:numId w:val="34"/>
        </w:numPr>
        <w:spacing w:after="37" w:line="270" w:lineRule="auto"/>
        <w:ind w:right="247" w:hanging="36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режим питания школьников, </w:t>
      </w:r>
    </w:p>
    <w:p>
      <w:pPr>
        <w:numPr>
          <w:ilvl w:val="1"/>
          <w:numId w:val="34"/>
        </w:numPr>
        <w:spacing w:after="10" w:line="270" w:lineRule="auto"/>
        <w:ind w:right="247"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соблюдение санитарно-гигиенических норм и правил организации питания, </w:t>
      </w:r>
    </w:p>
    <w:p>
      <w:pPr>
        <w:numPr>
          <w:ilvl w:val="1"/>
          <w:numId w:val="34"/>
        </w:numPr>
        <w:spacing w:after="10" w:line="270" w:lineRule="auto"/>
        <w:ind w:right="247" w:hanging="360"/>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культура питания.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В общеобразовательном учреждении организовано обязательное 2-х разовое бесплатное питание для обучающихся 1-9 классов.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В организации питания большое значение имеют не  только режим питания для каждой возрастной группы,  правильное распределение рациона питания по отдельным приемам пищи, но и создание оптимальных условий для  приема пищи. Наличие качественных столовых приборов,  салфеток, подносов под блюда, картины на стенах, декоративное оформление холодных закусок не только улучшают усвоение пищи, но формируют культуру питания. </w:t>
      </w:r>
    </w:p>
    <w:p>
      <w:pPr>
        <w:spacing w:after="11" w:line="269" w:lineRule="auto"/>
        <w:ind w:right="246"/>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Отдельной проблемой, также связанной с работой  школьного пищеблока, является соблюдение питьевого режима. Для этого в школе имеются   кулер . Для организации питьевого режима приобретается бутилированная вода для детских учреждений. Действенным средством улучшения условий организации школьного питания  является привлечение родительского актива с правом контрольных функций.  </w:t>
      </w:r>
    </w:p>
    <w:p>
      <w:pPr>
        <w:spacing w:after="4" w:line="268" w:lineRule="auto"/>
        <w:ind w:right="35"/>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Цель: </w:t>
      </w:r>
    </w:p>
    <w:p>
      <w:pPr>
        <w:spacing w:after="54" w:line="401" w:lineRule="auto"/>
        <w:ind w:right="986"/>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Развитие форм организации здорового питания обучающихся различных возрастных групп; - Осуществление комплекса мер по дальнейшему развитию системы организации школьного питания, отвечающей современным требованиям санитарных правил и норм; </w:t>
      </w:r>
    </w:p>
    <w:p>
      <w:pPr>
        <w:spacing w:after="88" w:line="259" w:lineRule="auto"/>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p>
    <w:p>
      <w:pPr>
        <w:spacing w:after="4" w:line="268" w:lineRule="auto"/>
        <w:ind w:right="35"/>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Задачи: </w:t>
      </w:r>
    </w:p>
    <w:p>
      <w:pPr>
        <w:numPr>
          <w:ilvl w:val="0"/>
          <w:numId w:val="35"/>
        </w:numPr>
        <w:spacing w:after="10" w:line="270" w:lineRule="auto"/>
        <w:ind w:left="676" w:right="247" w:hanging="422"/>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Создание школьной нормативно - правовой и методической базы для  организации питании   обучающихся  </w:t>
      </w:r>
    </w:p>
    <w:p>
      <w:pPr>
        <w:numPr>
          <w:ilvl w:val="0"/>
          <w:numId w:val="35"/>
        </w:numPr>
        <w:spacing w:after="10" w:line="270" w:lineRule="auto"/>
        <w:ind w:left="676" w:right="247" w:hanging="422"/>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Модернизация материально-технической базы  школьной столовой  и пищеблока. </w:t>
      </w:r>
    </w:p>
    <w:p>
      <w:pPr>
        <w:numPr>
          <w:ilvl w:val="0"/>
          <w:numId w:val="35"/>
        </w:numPr>
        <w:spacing w:after="10" w:line="270" w:lineRule="auto"/>
        <w:ind w:left="676" w:right="247" w:hanging="422"/>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Обеспечение  полноценным качественным горячим питанием обучающихся школы. </w:t>
      </w:r>
    </w:p>
    <w:p>
      <w:pPr>
        <w:numPr>
          <w:ilvl w:val="0"/>
          <w:numId w:val="35"/>
        </w:numPr>
        <w:spacing w:after="10" w:line="270" w:lineRule="auto"/>
        <w:ind w:left="676" w:right="247" w:hanging="422"/>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Формирование навыков культуры питания. </w:t>
      </w:r>
    </w:p>
    <w:p>
      <w:pPr>
        <w:numPr>
          <w:ilvl w:val="0"/>
          <w:numId w:val="35"/>
        </w:numPr>
        <w:spacing w:after="10" w:line="270" w:lineRule="auto"/>
        <w:ind w:left="676" w:right="247" w:hanging="422"/>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Формирование у детей и родителей потребности правильного питания как неотъемлемой части сохранения и укрепления здоровья. </w:t>
      </w:r>
    </w:p>
    <w:p>
      <w:pPr>
        <w:numPr>
          <w:ilvl w:val="0"/>
          <w:numId w:val="35"/>
        </w:numPr>
        <w:spacing w:after="10" w:line="270" w:lineRule="auto"/>
        <w:ind w:left="676" w:right="247" w:hanging="422"/>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Организация  системы мониторинга охвата горячим питанием с использованием ИКТ. </w:t>
      </w:r>
    </w:p>
    <w:p>
      <w:pPr>
        <w:numPr>
          <w:ilvl w:val="0"/>
          <w:numId w:val="35"/>
        </w:numPr>
        <w:spacing w:after="10" w:line="270" w:lineRule="auto"/>
        <w:ind w:left="676" w:right="247" w:hanging="422"/>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Соблюдение  санитарно-гигиенических норм в организации  горячего питания. </w:t>
      </w:r>
    </w:p>
    <w:p>
      <w:pPr>
        <w:numPr>
          <w:ilvl w:val="0"/>
          <w:numId w:val="35"/>
        </w:numPr>
        <w:spacing w:after="10" w:line="270" w:lineRule="auto"/>
        <w:ind w:left="676" w:right="247" w:hanging="422"/>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Создание оптимальных условий для  приема пищи  обучающимися. </w:t>
      </w:r>
    </w:p>
    <w:p>
      <w:pPr>
        <w:numPr>
          <w:ilvl w:val="0"/>
          <w:numId w:val="35"/>
        </w:numPr>
        <w:spacing w:after="10" w:line="270" w:lineRule="auto"/>
        <w:ind w:left="676" w:right="247" w:hanging="422"/>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Обеспечение  максимального охвата обучающихся начальной и основной школы, употребляющих  бесплатное   молоко, кисломолочные продукты, соки.  </w:t>
      </w:r>
    </w:p>
    <w:p>
      <w:pPr>
        <w:numPr>
          <w:ilvl w:val="0"/>
          <w:numId w:val="35"/>
        </w:numPr>
        <w:spacing w:after="10" w:line="270" w:lineRule="auto"/>
        <w:ind w:left="676" w:right="247" w:hanging="422"/>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Организация  питьевого режима обучающихся.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 </w:t>
      </w:r>
    </w:p>
    <w:tbl>
      <w:tblPr>
        <w:tblStyle w:val="4"/>
        <w:tblW w:w="10194" w:type="dxa"/>
        <w:tblInd w:w="164" w:type="dxa"/>
        <w:tblLayout w:type="autofit"/>
        <w:tblCellMar>
          <w:top w:w="7" w:type="dxa"/>
          <w:left w:w="106" w:type="dxa"/>
          <w:bottom w:w="0" w:type="dxa"/>
          <w:right w:w="50" w:type="dxa"/>
        </w:tblCellMar>
      </w:tblPr>
      <w:tblGrid>
        <w:gridCol w:w="795"/>
        <w:gridCol w:w="5459"/>
        <w:gridCol w:w="1705"/>
        <w:gridCol w:w="2235"/>
      </w:tblGrid>
      <w:tr>
        <w:tblPrEx>
          <w:tblCellMar>
            <w:top w:w="7" w:type="dxa"/>
            <w:left w:w="106" w:type="dxa"/>
            <w:bottom w:w="0" w:type="dxa"/>
            <w:right w:w="50" w:type="dxa"/>
          </w:tblCellMar>
        </w:tblPrEx>
        <w:trPr>
          <w:trHeight w:val="562"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Pr>
          <w:p>
            <w:pPr>
              <w:spacing w:after="19"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п/п </w:t>
            </w:r>
          </w:p>
        </w:tc>
        <w:tc>
          <w:tcPr>
            <w:tcW w:w="545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Наименование мероприятий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Срок выполнения </w:t>
            </w:r>
          </w:p>
        </w:tc>
        <w:tc>
          <w:tcPr>
            <w:tcW w:w="223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Ответственные </w:t>
            </w:r>
          </w:p>
        </w:tc>
      </w:tr>
      <w:tr>
        <w:tblPrEx>
          <w:tblCellMar>
            <w:top w:w="7" w:type="dxa"/>
            <w:left w:w="106" w:type="dxa"/>
            <w:bottom w:w="0" w:type="dxa"/>
            <w:right w:w="50" w:type="dxa"/>
          </w:tblCellMar>
        </w:tblPrEx>
        <w:trPr>
          <w:trHeight w:val="562"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1. </w:t>
            </w:r>
          </w:p>
        </w:tc>
        <w:tc>
          <w:tcPr>
            <w:tcW w:w="545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28"/>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Разработка школьного плана реализации  программы «Школьное здоровое питание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Сентябрь </w:t>
            </w:r>
          </w:p>
        </w:tc>
        <w:tc>
          <w:tcPr>
            <w:tcW w:w="223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Туркина Л.В.</w:t>
            </w:r>
          </w:p>
        </w:tc>
      </w:tr>
      <w:tr>
        <w:tblPrEx>
          <w:tblCellMar>
            <w:top w:w="7" w:type="dxa"/>
            <w:left w:w="106" w:type="dxa"/>
            <w:bottom w:w="0" w:type="dxa"/>
            <w:right w:w="50" w:type="dxa"/>
          </w:tblCellMar>
        </w:tblPrEx>
        <w:trPr>
          <w:trHeight w:val="84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2. </w:t>
            </w:r>
          </w:p>
        </w:tc>
        <w:tc>
          <w:tcPr>
            <w:tcW w:w="545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52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Проведение лекций и бесед с целью пропаганды горячего питания среди обучающихся, педагогических работников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Сентябрь </w:t>
            </w:r>
          </w:p>
        </w:tc>
        <w:tc>
          <w:tcPr>
            <w:tcW w:w="223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Кл.руководители медицинский работник </w:t>
            </w:r>
          </w:p>
        </w:tc>
      </w:tr>
      <w:tr>
        <w:tblPrEx>
          <w:tblCellMar>
            <w:top w:w="7" w:type="dxa"/>
            <w:left w:w="106" w:type="dxa"/>
            <w:bottom w:w="0" w:type="dxa"/>
            <w:right w:w="50" w:type="dxa"/>
          </w:tblCellMar>
        </w:tblPrEx>
        <w:trPr>
          <w:trHeight w:val="562"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3. </w:t>
            </w:r>
          </w:p>
        </w:tc>
        <w:tc>
          <w:tcPr>
            <w:tcW w:w="545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Проведение родительского собрания с освещением вопросов школьного питания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Сентябрь, декабрь, Март </w:t>
            </w:r>
          </w:p>
        </w:tc>
        <w:tc>
          <w:tcPr>
            <w:tcW w:w="223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Администрация </w:t>
            </w:r>
          </w:p>
        </w:tc>
      </w:tr>
      <w:tr>
        <w:tblPrEx>
          <w:tblCellMar>
            <w:top w:w="7" w:type="dxa"/>
            <w:left w:w="106" w:type="dxa"/>
            <w:bottom w:w="0" w:type="dxa"/>
            <w:right w:w="50" w:type="dxa"/>
          </w:tblCellMar>
        </w:tblPrEx>
        <w:trPr>
          <w:trHeight w:val="562"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4. </w:t>
            </w:r>
          </w:p>
        </w:tc>
        <w:tc>
          <w:tcPr>
            <w:tcW w:w="545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Организация питьевого режима обучающихся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Сентябрь </w:t>
            </w:r>
          </w:p>
        </w:tc>
        <w:tc>
          <w:tcPr>
            <w:tcW w:w="223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Директор школы </w:t>
            </w:r>
          </w:p>
        </w:tc>
      </w:tr>
      <w:tr>
        <w:tblPrEx>
          <w:tblCellMar>
            <w:top w:w="7" w:type="dxa"/>
            <w:left w:w="106" w:type="dxa"/>
            <w:bottom w:w="0" w:type="dxa"/>
            <w:right w:w="50" w:type="dxa"/>
          </w:tblCellMar>
        </w:tblPrEx>
        <w:trPr>
          <w:trHeight w:val="562"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5. </w:t>
            </w:r>
          </w:p>
        </w:tc>
        <w:tc>
          <w:tcPr>
            <w:tcW w:w="545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Мониторинг качества питания.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Ежедневно Ежемесячно </w:t>
            </w:r>
          </w:p>
        </w:tc>
        <w:tc>
          <w:tcPr>
            <w:tcW w:w="223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Туркина Л.В.</w:t>
            </w:r>
          </w:p>
        </w:tc>
      </w:tr>
      <w:tr>
        <w:tblPrEx>
          <w:tblCellMar>
            <w:top w:w="7" w:type="dxa"/>
            <w:left w:w="106" w:type="dxa"/>
            <w:bottom w:w="0" w:type="dxa"/>
            <w:right w:w="50" w:type="dxa"/>
          </w:tblCellMar>
        </w:tblPrEx>
        <w:trPr>
          <w:trHeight w:val="71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6. </w:t>
            </w:r>
          </w:p>
        </w:tc>
        <w:tc>
          <w:tcPr>
            <w:tcW w:w="545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Проведение конкурса стенгазет о здоровом питании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февраль </w:t>
            </w:r>
          </w:p>
        </w:tc>
        <w:tc>
          <w:tcPr>
            <w:tcW w:w="223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Классные руководители </w:t>
            </w:r>
          </w:p>
        </w:tc>
      </w:tr>
      <w:tr>
        <w:trPr>
          <w:trHeight w:val="83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7. </w:t>
            </w:r>
          </w:p>
        </w:tc>
        <w:tc>
          <w:tcPr>
            <w:tcW w:w="545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Анкетирование  обучающихся по вопросам организации питания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73"/>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Октябрь Март </w:t>
            </w:r>
          </w:p>
        </w:tc>
        <w:tc>
          <w:tcPr>
            <w:tcW w:w="223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Классные </w:t>
            </w:r>
          </w:p>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lang w:val="en-US"/>
              </w:rPr>
              <w:t>руководители</w:t>
            </w:r>
          </w:p>
        </w:tc>
      </w:tr>
      <w:tr>
        <w:tblPrEx>
          <w:tblCellMar>
            <w:top w:w="7" w:type="dxa"/>
            <w:left w:w="106" w:type="dxa"/>
            <w:bottom w:w="0" w:type="dxa"/>
            <w:right w:w="50" w:type="dxa"/>
          </w:tblCellMar>
        </w:tblPrEx>
        <w:trPr>
          <w:trHeight w:val="898"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8. </w:t>
            </w:r>
          </w:p>
        </w:tc>
        <w:tc>
          <w:tcPr>
            <w:tcW w:w="545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Помещение информации по организации горячего питания на сайт школы.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В течение  учебного года </w:t>
            </w:r>
          </w:p>
        </w:tc>
        <w:tc>
          <w:tcPr>
            <w:tcW w:w="223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Жидких Л.А. </w:t>
            </w:r>
          </w:p>
        </w:tc>
      </w:tr>
      <w:tr>
        <w:tblPrEx>
          <w:tblCellMar>
            <w:top w:w="7" w:type="dxa"/>
            <w:left w:w="106" w:type="dxa"/>
            <w:bottom w:w="0" w:type="dxa"/>
            <w:right w:w="50" w:type="dxa"/>
          </w:tblCellMar>
        </w:tblPrEx>
        <w:trPr>
          <w:trHeight w:val="898"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9. </w:t>
            </w:r>
          </w:p>
        </w:tc>
        <w:tc>
          <w:tcPr>
            <w:tcW w:w="5459" w:type="dxa"/>
            <w:tcBorders>
              <w:top w:val="single" w:color="000000" w:sz="4" w:space="0"/>
              <w:left w:val="single" w:color="000000" w:sz="4" w:space="0"/>
              <w:bottom w:val="single" w:color="000000" w:sz="4" w:space="0"/>
              <w:right w:val="single" w:color="000000" w:sz="4" w:space="0"/>
            </w:tcBorders>
            <w:shd w:val="clear" w:color="auto" w:fill="auto"/>
          </w:tcPr>
          <w:p>
            <w:pPr>
              <w:spacing w:after="2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Оформление страниц: «Здоровое питание </w:t>
            </w:r>
          </w:p>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школьника» в школьном  Уголке здоровья </w:t>
            </w:r>
          </w:p>
          <w:p>
            <w:pPr>
              <w:spacing w:after="0" w:line="259" w:lineRule="auto"/>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Ноябрь </w:t>
            </w:r>
          </w:p>
        </w:tc>
        <w:tc>
          <w:tcPr>
            <w:tcW w:w="223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Оборнева Н.Н.</w:t>
            </w:r>
          </w:p>
        </w:tc>
      </w:tr>
      <w:tr>
        <w:tblPrEx>
          <w:tblCellMar>
            <w:top w:w="7" w:type="dxa"/>
            <w:left w:w="106" w:type="dxa"/>
            <w:bottom w:w="0" w:type="dxa"/>
            <w:right w:w="50" w:type="dxa"/>
          </w:tblCellMar>
        </w:tblPrEx>
        <w:trPr>
          <w:trHeight w:val="898"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10. </w:t>
            </w:r>
          </w:p>
        </w:tc>
        <w:tc>
          <w:tcPr>
            <w:tcW w:w="5459" w:type="dxa"/>
            <w:tcBorders>
              <w:top w:val="single" w:color="000000" w:sz="4" w:space="0"/>
              <w:left w:val="single" w:color="000000" w:sz="4" w:space="0"/>
              <w:bottom w:val="single" w:color="000000" w:sz="4" w:space="0"/>
              <w:right w:val="single" w:color="000000" w:sz="4" w:space="0"/>
            </w:tcBorders>
            <w:shd w:val="clear" w:color="auto" w:fill="auto"/>
          </w:tcPr>
          <w:p>
            <w:pPr>
              <w:spacing w:after="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Проведение занятий  для родителей и обучающихся по теме «Здоровое питание» </w:t>
            </w:r>
          </w:p>
          <w:p>
            <w:pPr>
              <w:spacing w:after="0" w:line="259" w:lineRule="auto"/>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По плану  ВР </w:t>
            </w:r>
          </w:p>
        </w:tc>
        <w:tc>
          <w:tcPr>
            <w:tcW w:w="223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Кл.руководители </w:t>
            </w:r>
          </w:p>
        </w:tc>
      </w:tr>
      <w:tr>
        <w:tblPrEx>
          <w:tblCellMar>
            <w:top w:w="7" w:type="dxa"/>
            <w:left w:w="106" w:type="dxa"/>
            <w:bottom w:w="0" w:type="dxa"/>
            <w:right w:w="50" w:type="dxa"/>
          </w:tblCellMar>
        </w:tblPrEx>
        <w:trPr>
          <w:trHeight w:val="1724"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11. </w:t>
            </w:r>
          </w:p>
        </w:tc>
        <w:tc>
          <w:tcPr>
            <w:tcW w:w="5459" w:type="dxa"/>
            <w:tcBorders>
              <w:top w:val="single" w:color="000000" w:sz="4" w:space="0"/>
              <w:left w:val="single" w:color="000000" w:sz="4" w:space="0"/>
              <w:bottom w:val="single" w:color="000000" w:sz="4" w:space="0"/>
              <w:right w:val="single" w:color="000000" w:sz="4" w:space="0"/>
            </w:tcBorders>
            <w:shd w:val="clear" w:color="auto" w:fill="auto"/>
          </w:tcPr>
          <w:p>
            <w:pPr>
              <w:spacing w:after="19"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Общешкольное КТД  «День открытых дверей»: </w:t>
            </w:r>
          </w:p>
          <w:p>
            <w:pPr>
              <w:spacing w:after="0" w:line="259" w:lineRule="auto"/>
              <w:ind w:right="139"/>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беседа «Рацион питания школьника» - родительская конференция  с выставкой – дегустацией блюд школьных горячих завтраков - опрос родителей и школьников о качестве питания и организации горячего питания школьников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lang w:val="en-US"/>
              </w:rPr>
              <w:t xml:space="preserve">Март-апрель </w:t>
            </w:r>
          </w:p>
        </w:tc>
        <w:tc>
          <w:tcPr>
            <w:tcW w:w="223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Работники столовой, администрация,  кл. руководители </w:t>
            </w:r>
          </w:p>
        </w:tc>
      </w:tr>
      <w:tr>
        <w:tblPrEx>
          <w:tblCellMar>
            <w:top w:w="7" w:type="dxa"/>
            <w:left w:w="106" w:type="dxa"/>
            <w:bottom w:w="0" w:type="dxa"/>
            <w:right w:w="50" w:type="dxa"/>
          </w:tblCellMar>
        </w:tblPrEx>
        <w:trPr>
          <w:trHeight w:val="562"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12.  </w:t>
            </w:r>
          </w:p>
        </w:tc>
        <w:tc>
          <w:tcPr>
            <w:tcW w:w="545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Контроль за организацией дежурства и предоставлением питания школьникам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Ежедневно </w:t>
            </w:r>
          </w:p>
        </w:tc>
        <w:tc>
          <w:tcPr>
            <w:tcW w:w="223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Администрация </w:t>
            </w:r>
          </w:p>
        </w:tc>
      </w:tr>
      <w:tr>
        <w:tblPrEx>
          <w:tblCellMar>
            <w:top w:w="7" w:type="dxa"/>
            <w:left w:w="106" w:type="dxa"/>
            <w:bottom w:w="0" w:type="dxa"/>
            <w:right w:w="50" w:type="dxa"/>
          </w:tblCellMar>
        </w:tblPrEx>
        <w:trPr>
          <w:trHeight w:val="1114"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13.  </w:t>
            </w:r>
          </w:p>
        </w:tc>
        <w:tc>
          <w:tcPr>
            <w:tcW w:w="545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55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Проведение контрольных  рейдов комиссии по организации питания,  родительского актива  по соблюдению норм  и качества предоставления горячего питания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Pr>
          <w:p>
            <w:pPr>
              <w:spacing w:after="22"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Сентябрь </w:t>
            </w:r>
          </w:p>
          <w:p>
            <w:pPr>
              <w:spacing w:after="16"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Декабрь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Март </w:t>
            </w:r>
          </w:p>
        </w:tc>
        <w:tc>
          <w:tcPr>
            <w:tcW w:w="223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78"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Педагог-организатор  </w:t>
            </w:r>
          </w:p>
          <w:p>
            <w:pPr>
              <w:spacing w:after="0" w:line="259" w:lineRule="auto"/>
              <w:rPr>
                <w:rFonts w:ascii="Times New Roman" w:hAnsi="Times New Roman" w:eastAsia="Times New Roman" w:cs="Times New Roman"/>
                <w:color w:val="000000"/>
                <w:sz w:val="24"/>
              </w:rPr>
            </w:pPr>
          </w:p>
        </w:tc>
      </w:tr>
      <w:tr>
        <w:tblPrEx>
          <w:tblCellMar>
            <w:top w:w="7" w:type="dxa"/>
            <w:left w:w="106" w:type="dxa"/>
            <w:bottom w:w="0" w:type="dxa"/>
            <w:right w:w="50" w:type="dxa"/>
          </w:tblCellMar>
        </w:tblPrEx>
        <w:trPr>
          <w:trHeight w:val="1671"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15. </w:t>
            </w:r>
          </w:p>
        </w:tc>
        <w:tc>
          <w:tcPr>
            <w:tcW w:w="545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Реализация школьной «Программы производственного  контроля за организацией питания,  соблюдением санитарных правил и гигиенических нормативов, выполнением санитарно-гигиенических (профилактических) мероприятий»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Pr>
          <w:p>
            <w:pPr>
              <w:spacing w:after="4" w:line="236"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lang w:val="en-US"/>
              </w:rPr>
              <w:t xml:space="preserve">В соответствии </w:t>
            </w:r>
          </w:p>
          <w:p>
            <w:pPr>
              <w:spacing w:after="19"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с </w:t>
            </w:r>
          </w:p>
          <w:p>
            <w:pPr>
              <w:spacing w:after="0" w:line="259" w:lineRule="auto"/>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циклограммой </w:t>
            </w:r>
          </w:p>
        </w:tc>
        <w:tc>
          <w:tcPr>
            <w:tcW w:w="223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74"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Администрация школы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 </w:t>
            </w:r>
          </w:p>
        </w:tc>
      </w:tr>
      <w:tr>
        <w:tblPrEx>
          <w:tblCellMar>
            <w:top w:w="7" w:type="dxa"/>
            <w:left w:w="106" w:type="dxa"/>
            <w:bottom w:w="0" w:type="dxa"/>
            <w:right w:w="50" w:type="dxa"/>
          </w:tblCellMar>
        </w:tblPrEx>
        <w:trPr>
          <w:trHeight w:val="562"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16. </w:t>
            </w:r>
          </w:p>
        </w:tc>
        <w:tc>
          <w:tcPr>
            <w:tcW w:w="545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Реализация программы «Разговор о правильном питании»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1-4 классы </w:t>
            </w:r>
          </w:p>
        </w:tc>
        <w:tc>
          <w:tcPr>
            <w:tcW w:w="223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Классные руководители </w:t>
            </w:r>
          </w:p>
        </w:tc>
      </w:tr>
    </w:tbl>
    <w:p>
      <w:pPr>
        <w:spacing w:after="256" w:line="259" w:lineRule="auto"/>
        <w:jc w:val="both"/>
        <w:rPr>
          <w:rFonts w:ascii="Times New Roman" w:hAnsi="Times New Roman" w:eastAsia="Times New Roman" w:cs="Times New Roman"/>
          <w:color w:val="000000"/>
          <w:sz w:val="24"/>
          <w:lang w:val="en-US"/>
        </w:rPr>
      </w:pPr>
      <w:r>
        <w:rPr>
          <w:rFonts w:ascii="Times New Roman" w:hAnsi="Times New Roman" w:eastAsia="Times New Roman" w:cs="Times New Roman"/>
          <w:b/>
          <w:i/>
          <w:color w:val="0000FF"/>
          <w:sz w:val="24"/>
          <w:lang w:val="en-US"/>
        </w:rPr>
        <w:t xml:space="preserve"> </w:t>
      </w:r>
    </w:p>
    <w:p>
      <w:pPr>
        <w:spacing w:after="257" w:line="259" w:lineRule="auto"/>
        <w:jc w:val="both"/>
        <w:rPr>
          <w:rFonts w:ascii="Times New Roman" w:hAnsi="Times New Roman" w:eastAsia="Times New Roman" w:cs="Times New Roman"/>
          <w:color w:val="000000"/>
          <w:sz w:val="24"/>
          <w:lang w:val="en-US"/>
        </w:rPr>
      </w:pPr>
      <w:r>
        <w:rPr>
          <w:rFonts w:ascii="Times New Roman" w:hAnsi="Times New Roman" w:eastAsia="Times New Roman" w:cs="Times New Roman"/>
          <w:b/>
          <w:i/>
          <w:color w:val="0000FF"/>
          <w:sz w:val="24"/>
          <w:lang w:val="en-US"/>
        </w:rPr>
        <w:t xml:space="preserve"> </w:t>
      </w:r>
    </w:p>
    <w:p>
      <w:pPr>
        <w:spacing w:after="256" w:line="259" w:lineRule="auto"/>
        <w:jc w:val="both"/>
        <w:rPr>
          <w:rFonts w:ascii="Times New Roman" w:hAnsi="Times New Roman" w:eastAsia="Times New Roman" w:cs="Times New Roman"/>
          <w:color w:val="000000"/>
          <w:sz w:val="24"/>
          <w:lang w:val="en-US"/>
        </w:rPr>
      </w:pPr>
      <w:r>
        <w:rPr>
          <w:rFonts w:ascii="Times New Roman" w:hAnsi="Times New Roman" w:eastAsia="Times New Roman" w:cs="Times New Roman"/>
          <w:b/>
          <w:i/>
          <w:color w:val="0000FF"/>
          <w:sz w:val="24"/>
          <w:lang w:val="en-US"/>
        </w:rPr>
        <w:t xml:space="preserve"> </w:t>
      </w:r>
    </w:p>
    <w:p>
      <w:pPr>
        <w:spacing w:after="252" w:line="259" w:lineRule="auto"/>
        <w:jc w:val="both"/>
        <w:rPr>
          <w:rFonts w:ascii="Times New Roman" w:hAnsi="Times New Roman" w:eastAsia="Times New Roman" w:cs="Times New Roman"/>
          <w:color w:val="000000"/>
          <w:sz w:val="24"/>
          <w:lang w:val="en-US"/>
        </w:rPr>
      </w:pPr>
      <w:r>
        <w:rPr>
          <w:rFonts w:ascii="Times New Roman" w:hAnsi="Times New Roman" w:eastAsia="Times New Roman" w:cs="Times New Roman"/>
          <w:b/>
          <w:i/>
          <w:color w:val="0000FF"/>
          <w:sz w:val="24"/>
          <w:lang w:val="en-US"/>
        </w:rPr>
        <w:t xml:space="preserve"> </w:t>
      </w:r>
    </w:p>
    <w:p>
      <w:pPr>
        <w:spacing w:after="257" w:line="259" w:lineRule="auto"/>
        <w:jc w:val="both"/>
        <w:rPr>
          <w:rFonts w:ascii="Times New Roman" w:hAnsi="Times New Roman" w:eastAsia="Times New Roman" w:cs="Times New Roman"/>
          <w:b/>
          <w:i/>
          <w:color w:val="0000FF"/>
          <w:sz w:val="24"/>
        </w:rPr>
      </w:pPr>
      <w:r>
        <w:rPr>
          <w:rFonts w:ascii="Times New Roman" w:hAnsi="Times New Roman" w:eastAsia="Times New Roman" w:cs="Times New Roman"/>
          <w:b/>
          <w:i/>
          <w:color w:val="0000FF"/>
          <w:sz w:val="24"/>
          <w:lang w:val="en-US"/>
        </w:rPr>
        <w:t xml:space="preserve">Приложение №1 </w:t>
      </w:r>
    </w:p>
    <w:p>
      <w:pPr>
        <w:spacing w:after="257" w:line="259" w:lineRule="auto"/>
        <w:jc w:val="both"/>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Информация </w:t>
      </w:r>
    </w:p>
    <w:p>
      <w:pPr>
        <w:keepNext/>
        <w:keepLines/>
        <w:spacing w:after="195" w:line="270" w:lineRule="auto"/>
        <w:ind w:right="23"/>
        <w:jc w:val="center"/>
        <w:outlineLvl w:val="0"/>
        <w:rPr>
          <w:rFonts w:ascii="Times New Roman" w:hAnsi="Times New Roman" w:eastAsia="Times New Roman" w:cs="Times New Roman"/>
          <w:b/>
          <w:color w:val="000000"/>
          <w:sz w:val="24"/>
        </w:rPr>
      </w:pPr>
      <w:r>
        <w:rPr>
          <w:rFonts w:ascii="Times New Roman" w:hAnsi="Times New Roman" w:eastAsia="Times New Roman" w:cs="Times New Roman"/>
          <w:b/>
          <w:color w:val="000000"/>
          <w:sz w:val="24"/>
        </w:rPr>
        <w:t xml:space="preserve">об организации питания в МБОУ "Ахтырская основная общеобразовательная школа " в 2021-2022 учебном году </w:t>
      </w:r>
    </w:p>
    <w:p>
      <w:pPr>
        <w:spacing w:after="274"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p>
    <w:p>
      <w:pPr>
        <w:spacing w:after="4" w:line="483" w:lineRule="auto"/>
        <w:ind w:right="1870"/>
        <w:rPr>
          <w:rFonts w:ascii="Times New Roman" w:hAnsi="Times New Roman" w:eastAsia="Times New Roman" w:cs="Times New Roman"/>
          <w:b/>
          <w:color w:val="000000"/>
          <w:sz w:val="24"/>
        </w:rPr>
      </w:pPr>
      <w:r>
        <w:rPr>
          <w:rFonts w:ascii="Times New Roman" w:hAnsi="Times New Roman" w:eastAsia="Times New Roman" w:cs="Times New Roman"/>
          <w:b/>
          <w:color w:val="000000"/>
          <w:sz w:val="24"/>
        </w:rPr>
        <w:t>Обязанности дежурного учителя по столовой</w:t>
      </w:r>
    </w:p>
    <w:p>
      <w:pPr>
        <w:spacing w:after="4" w:line="483" w:lineRule="auto"/>
        <w:ind w:right="1870"/>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u w:val="single" w:color="000000"/>
        </w:rPr>
        <w:t>Дежурный учитель по столовой обязан:</w:t>
      </w:r>
      <w:r>
        <w:rPr>
          <w:rFonts w:ascii="Times New Roman" w:hAnsi="Times New Roman" w:eastAsia="Times New Roman" w:cs="Times New Roman"/>
          <w:color w:val="000000"/>
          <w:sz w:val="24"/>
        </w:rPr>
        <w:t xml:space="preserve">  </w:t>
      </w:r>
    </w:p>
    <w:p>
      <w:pPr>
        <w:spacing w:after="25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1.  Находиться в столовой во время перемен;  </w:t>
      </w:r>
    </w:p>
    <w:p>
      <w:pPr>
        <w:spacing w:after="255"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2 . Следить за порядком и дисциплиной обучающихся во время приема пищи;  </w:t>
      </w:r>
    </w:p>
    <w:p>
      <w:pPr>
        <w:numPr>
          <w:ilvl w:val="0"/>
          <w:numId w:val="36"/>
        </w:numPr>
        <w:spacing w:after="255" w:line="270" w:lineRule="auto"/>
        <w:ind w:right="247" w:hanging="302"/>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Организовывать обучающихся на уборку столов после приема пищи;  </w:t>
      </w:r>
    </w:p>
    <w:p>
      <w:pPr>
        <w:numPr>
          <w:ilvl w:val="0"/>
          <w:numId w:val="36"/>
        </w:numPr>
        <w:spacing w:after="254" w:line="270" w:lineRule="auto"/>
        <w:ind w:right="247" w:hanging="302"/>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 серьезных нарушениях информировать дежурного администратора.  </w:t>
      </w:r>
    </w:p>
    <w:p>
      <w:pPr>
        <w:spacing w:after="26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u w:val="single" w:color="000000"/>
        </w:rPr>
        <w:t>Дежурный учитель по столовой имеет право:</w:t>
      </w:r>
      <w:r>
        <w:rPr>
          <w:rFonts w:ascii="Times New Roman" w:hAnsi="Times New Roman" w:eastAsia="Times New Roman" w:cs="Times New Roman"/>
          <w:color w:val="000000"/>
          <w:sz w:val="24"/>
        </w:rPr>
        <w:t xml:space="preserve">  </w:t>
      </w:r>
    </w:p>
    <w:p>
      <w:pPr>
        <w:numPr>
          <w:ilvl w:val="0"/>
          <w:numId w:val="36"/>
        </w:numPr>
        <w:spacing w:after="10" w:line="488" w:lineRule="auto"/>
        <w:ind w:right="247" w:hanging="302"/>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 пределах своей компетенции отдавать распоряжения педагогам и обучающимся; </w:t>
      </w:r>
    </w:p>
    <w:p>
      <w:pPr>
        <w:spacing w:after="10" w:line="488"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6.  Запрашивать у классных руководителей и других педагогов сведения об обучающихся;  </w:t>
      </w:r>
    </w:p>
    <w:p>
      <w:pPr>
        <w:spacing w:after="263"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7. Обращаться за помощью к дежурному учителю, дежурному администратору.  </w:t>
      </w:r>
    </w:p>
    <w:p>
      <w:pPr>
        <w:spacing w:after="209" w:line="268" w:lineRule="auto"/>
        <w:ind w:right="35"/>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График питания обучающихся МБОУ «Ахтырская основная общеобразовательная школа» </w:t>
      </w:r>
    </w:p>
    <w:p>
      <w:pPr>
        <w:spacing w:after="0" w:line="259" w:lineRule="auto"/>
        <w:ind w:right="187"/>
        <w:jc w:val="right"/>
        <w:rPr>
          <w:rFonts w:ascii="Times New Roman" w:hAnsi="Times New Roman" w:eastAsia="Times New Roman" w:cs="Times New Roman"/>
          <w:color w:val="000000"/>
          <w:sz w:val="24"/>
        </w:rPr>
      </w:pPr>
      <w:r>
        <w:rPr>
          <w:rFonts w:ascii="Times New Roman" w:hAnsi="Times New Roman" w:eastAsia="Times New Roman" w:cs="Times New Roman"/>
          <w:b/>
          <w:i/>
          <w:color w:val="0000FF"/>
          <w:sz w:val="24"/>
        </w:rPr>
        <w:t xml:space="preserve"> </w:t>
      </w:r>
    </w:p>
    <w:tbl>
      <w:tblPr>
        <w:tblStyle w:val="4"/>
        <w:tblpPr w:vertAnchor="text" w:tblpX="-158" w:tblpY="-117"/>
        <w:tblOverlap w:val="never"/>
        <w:tblW w:w="9897" w:type="dxa"/>
        <w:tblInd w:w="0" w:type="dxa"/>
        <w:tblLayout w:type="autofit"/>
        <w:tblCellMar>
          <w:top w:w="17" w:type="dxa"/>
          <w:left w:w="106" w:type="dxa"/>
          <w:bottom w:w="0" w:type="dxa"/>
          <w:right w:w="115" w:type="dxa"/>
        </w:tblCellMar>
      </w:tblPr>
      <w:tblGrid>
        <w:gridCol w:w="4826"/>
        <w:gridCol w:w="5071"/>
      </w:tblGrid>
      <w:tr>
        <w:tblPrEx>
          <w:tblCellMar>
            <w:top w:w="17" w:type="dxa"/>
            <w:left w:w="106" w:type="dxa"/>
            <w:bottom w:w="0" w:type="dxa"/>
            <w:right w:w="115" w:type="dxa"/>
          </w:tblCellMar>
        </w:tblPrEx>
        <w:trPr>
          <w:trHeight w:val="288" w:hRule="atLeast"/>
        </w:trPr>
        <w:tc>
          <w:tcPr>
            <w:tcW w:w="482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b/>
                <w:color w:val="000000"/>
                <w:sz w:val="24"/>
                <w:lang w:val="en-US"/>
              </w:rPr>
              <w:t xml:space="preserve">перемена </w:t>
            </w:r>
          </w:p>
        </w:tc>
        <w:tc>
          <w:tcPr>
            <w:tcW w:w="507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                классы </w:t>
            </w:r>
          </w:p>
        </w:tc>
      </w:tr>
      <w:tr>
        <w:tblPrEx>
          <w:tblCellMar>
            <w:top w:w="17" w:type="dxa"/>
            <w:left w:w="106" w:type="dxa"/>
            <w:bottom w:w="0" w:type="dxa"/>
            <w:right w:w="115" w:type="dxa"/>
          </w:tblCellMar>
        </w:tblPrEx>
        <w:trPr>
          <w:trHeight w:val="283" w:hRule="atLeast"/>
        </w:trPr>
        <w:tc>
          <w:tcPr>
            <w:tcW w:w="482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1-2 перемена </w:t>
            </w:r>
          </w:p>
        </w:tc>
        <w:tc>
          <w:tcPr>
            <w:tcW w:w="507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Завтрак 1-</w:t>
            </w:r>
            <w:r>
              <w:rPr>
                <w:rFonts w:ascii="Times New Roman" w:hAnsi="Times New Roman" w:eastAsia="Times New Roman" w:cs="Times New Roman"/>
                <w:b/>
                <w:color w:val="000000"/>
                <w:sz w:val="24"/>
              </w:rPr>
              <w:t>9</w:t>
            </w:r>
            <w:r>
              <w:rPr>
                <w:rFonts w:ascii="Times New Roman" w:hAnsi="Times New Roman" w:eastAsia="Times New Roman" w:cs="Times New Roman"/>
                <w:b/>
                <w:color w:val="000000"/>
                <w:sz w:val="24"/>
                <w:lang w:val="en-US"/>
              </w:rPr>
              <w:t xml:space="preserve"> классы </w:t>
            </w:r>
          </w:p>
        </w:tc>
      </w:tr>
      <w:tr>
        <w:tblPrEx>
          <w:tblCellMar>
            <w:top w:w="17" w:type="dxa"/>
            <w:left w:w="106" w:type="dxa"/>
            <w:bottom w:w="0" w:type="dxa"/>
            <w:right w:w="115" w:type="dxa"/>
          </w:tblCellMar>
        </w:tblPrEx>
        <w:trPr>
          <w:trHeight w:val="289" w:hRule="atLeast"/>
        </w:trPr>
        <w:tc>
          <w:tcPr>
            <w:tcW w:w="482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 </w:t>
            </w:r>
          </w:p>
        </w:tc>
        <w:tc>
          <w:tcPr>
            <w:tcW w:w="5071" w:type="dxa"/>
            <w:vMerge w:val="restart"/>
            <w:tcBorders>
              <w:top w:val="single" w:color="000000" w:sz="4" w:space="0"/>
              <w:left w:val="single" w:color="000000" w:sz="4" w:space="0"/>
              <w:bottom w:val="single" w:color="000000" w:sz="4" w:space="0"/>
              <w:right w:val="single" w:color="000000" w:sz="4" w:space="0"/>
            </w:tcBorders>
            <w:shd w:val="clear" w:color="auto" w:fill="auto"/>
          </w:tcPr>
          <w:p>
            <w:pPr>
              <w:spacing w:after="22"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Обед  1 – </w:t>
            </w:r>
            <w:r>
              <w:rPr>
                <w:rFonts w:ascii="Times New Roman" w:hAnsi="Times New Roman" w:eastAsia="Times New Roman" w:cs="Times New Roman"/>
                <w:b/>
                <w:color w:val="000000"/>
                <w:sz w:val="24"/>
              </w:rPr>
              <w:t>9</w:t>
            </w:r>
            <w:r>
              <w:rPr>
                <w:rFonts w:ascii="Times New Roman" w:hAnsi="Times New Roman" w:eastAsia="Times New Roman" w:cs="Times New Roman"/>
                <w:b/>
                <w:color w:val="000000"/>
                <w:sz w:val="24"/>
                <w:lang w:val="en-US"/>
              </w:rPr>
              <w:t xml:space="preserve"> классы </w:t>
            </w:r>
          </w:p>
        </w:tc>
      </w:tr>
      <w:tr>
        <w:tblPrEx>
          <w:tblCellMar>
            <w:top w:w="17" w:type="dxa"/>
            <w:left w:w="106" w:type="dxa"/>
            <w:bottom w:w="0" w:type="dxa"/>
            <w:right w:w="115" w:type="dxa"/>
          </w:tblCellMar>
        </w:tblPrEx>
        <w:trPr>
          <w:trHeight w:val="288" w:hRule="atLeast"/>
        </w:trPr>
        <w:tc>
          <w:tcPr>
            <w:tcW w:w="482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rPr>
              <w:t>4</w:t>
            </w:r>
            <w:r>
              <w:rPr>
                <w:rFonts w:ascii="Times New Roman" w:hAnsi="Times New Roman" w:eastAsia="Times New Roman" w:cs="Times New Roman"/>
                <w:b/>
                <w:color w:val="000000"/>
                <w:sz w:val="24"/>
                <w:lang w:val="en-US"/>
              </w:rPr>
              <w:t xml:space="preserve"> -</w:t>
            </w:r>
            <w:r>
              <w:rPr>
                <w:rFonts w:ascii="Times New Roman" w:hAnsi="Times New Roman" w:eastAsia="Times New Roman" w:cs="Times New Roman"/>
                <w:b/>
                <w:color w:val="000000"/>
                <w:sz w:val="24"/>
              </w:rPr>
              <w:t>5</w:t>
            </w:r>
            <w:r>
              <w:rPr>
                <w:rFonts w:ascii="Times New Roman" w:hAnsi="Times New Roman" w:eastAsia="Times New Roman" w:cs="Times New Roman"/>
                <w:b/>
                <w:color w:val="000000"/>
                <w:sz w:val="24"/>
                <w:lang w:val="en-US"/>
              </w:rPr>
              <w:t xml:space="preserve"> перемена </w:t>
            </w:r>
          </w:p>
        </w:tc>
        <w:tc>
          <w:tcPr>
            <w:tcW w:w="0" w:type="auto"/>
            <w:vMerge w:val="continue"/>
            <w:tcBorders>
              <w:top w:val="nil"/>
              <w:left w:val="single" w:color="000000" w:sz="4" w:space="0"/>
              <w:bottom w:val="single" w:color="000000" w:sz="4" w:space="0"/>
              <w:right w:val="single" w:color="000000" w:sz="4" w:space="0"/>
            </w:tcBorders>
            <w:shd w:val="clear" w:color="auto" w:fill="auto"/>
          </w:tcPr>
          <w:p>
            <w:pPr>
              <w:spacing w:after="160" w:line="259" w:lineRule="auto"/>
              <w:rPr>
                <w:rFonts w:ascii="Times New Roman" w:hAnsi="Times New Roman" w:eastAsia="Times New Roman" w:cs="Times New Roman"/>
                <w:color w:val="000000"/>
                <w:sz w:val="24"/>
                <w:lang w:val="en-US"/>
              </w:rPr>
            </w:pPr>
          </w:p>
        </w:tc>
      </w:tr>
    </w:tbl>
    <w:p>
      <w:pPr>
        <w:spacing w:after="0" w:line="259" w:lineRule="auto"/>
        <w:ind w:right="187"/>
        <w:jc w:val="right"/>
        <w:rPr>
          <w:rFonts w:ascii="Times New Roman" w:hAnsi="Times New Roman" w:eastAsia="Times New Roman" w:cs="Times New Roman"/>
          <w:color w:val="000000"/>
          <w:sz w:val="24"/>
          <w:lang w:val="en-US"/>
        </w:rPr>
      </w:pPr>
      <w:r>
        <w:rPr>
          <w:rFonts w:ascii="Times New Roman" w:hAnsi="Times New Roman" w:eastAsia="Times New Roman" w:cs="Times New Roman"/>
          <w:b/>
          <w:i/>
          <w:color w:val="0000FF"/>
          <w:sz w:val="24"/>
          <w:lang w:val="en-US"/>
        </w:rPr>
        <w:t xml:space="preserve"> </w:t>
      </w:r>
    </w:p>
    <w:p>
      <w:pPr>
        <w:spacing w:after="0" w:line="259" w:lineRule="auto"/>
        <w:ind w:right="187"/>
        <w:jc w:val="right"/>
        <w:rPr>
          <w:rFonts w:ascii="Times New Roman" w:hAnsi="Times New Roman" w:eastAsia="Times New Roman" w:cs="Times New Roman"/>
          <w:color w:val="000000"/>
          <w:sz w:val="24"/>
          <w:lang w:val="en-US"/>
        </w:rPr>
      </w:pPr>
      <w:r>
        <w:rPr>
          <w:rFonts w:ascii="Times New Roman" w:hAnsi="Times New Roman" w:eastAsia="Times New Roman" w:cs="Times New Roman"/>
          <w:b/>
          <w:i/>
          <w:color w:val="0000FF"/>
          <w:sz w:val="24"/>
          <w:lang w:val="en-US"/>
        </w:rPr>
        <w:t xml:space="preserve"> </w:t>
      </w:r>
    </w:p>
    <w:p>
      <w:pPr>
        <w:spacing w:after="0" w:line="259" w:lineRule="auto"/>
        <w:ind w:right="187"/>
        <w:jc w:val="right"/>
        <w:rPr>
          <w:rFonts w:ascii="Times New Roman" w:hAnsi="Times New Roman" w:eastAsia="Times New Roman" w:cs="Times New Roman"/>
          <w:color w:val="000000"/>
          <w:sz w:val="24"/>
          <w:lang w:val="en-US"/>
        </w:rPr>
      </w:pPr>
      <w:r>
        <w:rPr>
          <w:rFonts w:ascii="Times New Roman" w:hAnsi="Times New Roman" w:eastAsia="Times New Roman" w:cs="Times New Roman"/>
          <w:b/>
          <w:i/>
          <w:color w:val="0000FF"/>
          <w:sz w:val="24"/>
          <w:lang w:val="en-US"/>
        </w:rPr>
        <w:t xml:space="preserve"> </w:t>
      </w:r>
    </w:p>
    <w:p>
      <w:pPr>
        <w:spacing w:after="0" w:line="278" w:lineRule="auto"/>
        <w:rPr>
          <w:rFonts w:ascii="Times New Roman" w:hAnsi="Times New Roman" w:eastAsia="Times New Roman" w:cs="Times New Roman"/>
          <w:color w:val="000000"/>
          <w:sz w:val="24"/>
          <w:lang w:val="en-US"/>
        </w:rPr>
      </w:pPr>
      <w:r>
        <w:rPr>
          <w:rFonts w:ascii="Times New Roman" w:hAnsi="Times New Roman" w:eastAsia="Times New Roman" w:cs="Times New Roman"/>
          <w:b/>
          <w:i/>
          <w:color w:val="0000FF"/>
          <w:sz w:val="24"/>
          <w:lang w:val="en-US"/>
        </w:rPr>
        <w:t xml:space="preserve">Прило жение №2 </w:t>
      </w:r>
    </w:p>
    <w:p>
      <w:pPr>
        <w:spacing w:after="4" w:line="268" w:lineRule="auto"/>
        <w:ind w:right="35"/>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                              Виды анкет для родителей и школьников. </w:t>
      </w:r>
    </w:p>
    <w:p>
      <w:pPr>
        <w:spacing w:after="33"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p>
    <w:p>
      <w:pPr>
        <w:spacing w:after="4" w:line="268" w:lineRule="auto"/>
        <w:ind w:right="35"/>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Анкета "Питание глазами родителей"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1.Удовлетворяет ли Вас система организации питания в школе?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2.Считаете ли Вы рациональным организацию горячего питания в школе?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3.Удовлетворены ли Вы санитарным состоянием столовой?  </w:t>
      </w:r>
    </w:p>
    <w:p>
      <w:pPr>
        <w:spacing w:after="10" w:line="270" w:lineRule="auto"/>
        <w:ind w:right="4454"/>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4. Удовлетворены ли Вы качеством приготовления пищи?  </w:t>
      </w:r>
    </w:p>
    <w:p>
      <w:pPr>
        <w:spacing w:after="10" w:line="270" w:lineRule="auto"/>
        <w:ind w:right="4454"/>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5. Ваши предложения по улучшению организации питания. </w:t>
      </w:r>
    </w:p>
    <w:p>
      <w:pPr>
        <w:spacing w:after="29"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p>
    <w:p>
      <w:pPr>
        <w:spacing w:after="4" w:line="268" w:lineRule="auto"/>
        <w:ind w:right="35"/>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Анкета "Питание глазами обучающихся"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1.Удовлетворяет ли тебя система организации питания в школе? </w:t>
      </w:r>
    </w:p>
    <w:p>
      <w:pPr>
        <w:numPr>
          <w:ilvl w:val="0"/>
          <w:numId w:val="37"/>
        </w:numPr>
        <w:spacing w:after="10" w:line="270" w:lineRule="auto"/>
        <w:ind w:left="498" w:right="247" w:hanging="244"/>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Устраивает ли тебя ежедневное меню? </w:t>
      </w:r>
    </w:p>
    <w:p>
      <w:pPr>
        <w:numPr>
          <w:ilvl w:val="0"/>
          <w:numId w:val="37"/>
        </w:numPr>
        <w:spacing w:after="10" w:line="270" w:lineRule="auto"/>
        <w:ind w:left="498" w:right="247" w:hanging="244"/>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Удовлетворен ли ты качеством приготовления пищи?  </w:t>
      </w:r>
    </w:p>
    <w:p>
      <w:pPr>
        <w:numPr>
          <w:ilvl w:val="0"/>
          <w:numId w:val="37"/>
        </w:numPr>
        <w:spacing w:after="10" w:line="270" w:lineRule="auto"/>
        <w:ind w:left="498" w:right="247" w:hanging="244"/>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Удовлетворен ли ты работой обслуживающего персонала? </w:t>
      </w:r>
    </w:p>
    <w:p>
      <w:pPr>
        <w:numPr>
          <w:ilvl w:val="0"/>
          <w:numId w:val="37"/>
        </w:numPr>
        <w:spacing w:after="10" w:line="270" w:lineRule="auto"/>
        <w:ind w:left="498" w:right="247" w:hanging="244"/>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Удовлетворен ли ты графиком питания. Твои предложения.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6. Считаешь ли ты, что горячее питание повышает твою успеваемость? </w:t>
      </w:r>
    </w:p>
    <w:p>
      <w:pPr>
        <w:spacing w:after="29"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p>
    <w:p>
      <w:pPr>
        <w:spacing w:after="4" w:line="268" w:lineRule="auto"/>
        <w:ind w:right="5938"/>
        <w:rPr>
          <w:rFonts w:ascii="Times New Roman" w:hAnsi="Times New Roman" w:eastAsia="Times New Roman" w:cs="Times New Roman"/>
          <w:b/>
          <w:color w:val="000000"/>
          <w:sz w:val="24"/>
        </w:rPr>
      </w:pPr>
      <w:r>
        <w:rPr>
          <w:rFonts w:ascii="Times New Roman" w:hAnsi="Times New Roman" w:eastAsia="Times New Roman" w:cs="Times New Roman"/>
          <w:b/>
          <w:color w:val="000000"/>
          <w:sz w:val="24"/>
        </w:rPr>
        <w:t xml:space="preserve">Анкета для ученика "Завтракал ли ты?"  </w:t>
      </w:r>
    </w:p>
    <w:p>
      <w:pPr>
        <w:spacing w:after="4" w:line="268" w:lineRule="auto"/>
        <w:ind w:right="5938"/>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1. Что ты ел на завтрак? </w:t>
      </w:r>
    </w:p>
    <w:p>
      <w:pPr>
        <w:numPr>
          <w:ilvl w:val="0"/>
          <w:numId w:val="38"/>
        </w:numPr>
        <w:spacing w:after="10" w:line="270" w:lineRule="auto"/>
        <w:ind w:left="498" w:right="247" w:hanging="244"/>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Считаешь ли ты завтрак необходимым? </w:t>
      </w:r>
    </w:p>
    <w:p>
      <w:pPr>
        <w:numPr>
          <w:ilvl w:val="0"/>
          <w:numId w:val="38"/>
        </w:numPr>
        <w:spacing w:after="10" w:line="270" w:lineRule="auto"/>
        <w:ind w:left="498" w:right="247" w:hanging="244"/>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Какие твои любимые овощи? </w:t>
      </w:r>
    </w:p>
    <w:p>
      <w:pPr>
        <w:numPr>
          <w:ilvl w:val="0"/>
          <w:numId w:val="38"/>
        </w:numPr>
        <w:spacing w:after="10" w:line="270" w:lineRule="auto"/>
        <w:ind w:left="498" w:right="247" w:hanging="244"/>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Какие овощи ты не ешь? </w:t>
      </w:r>
    </w:p>
    <w:p>
      <w:pPr>
        <w:numPr>
          <w:ilvl w:val="0"/>
          <w:numId w:val="38"/>
        </w:numPr>
        <w:spacing w:after="10" w:line="270" w:lineRule="auto"/>
        <w:ind w:left="498" w:right="247" w:hanging="244"/>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Сколько раз в день ты ешь овощи? </w:t>
      </w:r>
    </w:p>
    <w:p>
      <w:pPr>
        <w:numPr>
          <w:ilvl w:val="0"/>
          <w:numId w:val="38"/>
        </w:numPr>
        <w:spacing w:after="10" w:line="270" w:lineRule="auto"/>
        <w:ind w:left="498" w:right="247" w:hanging="244"/>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Любишь ли ты фрукты? </w:t>
      </w:r>
    </w:p>
    <w:p>
      <w:pPr>
        <w:numPr>
          <w:ilvl w:val="0"/>
          <w:numId w:val="38"/>
        </w:numPr>
        <w:spacing w:after="10" w:line="270" w:lineRule="auto"/>
        <w:ind w:left="498" w:right="247" w:hanging="244"/>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Какие фрукты твои любимые? </w:t>
      </w:r>
    </w:p>
    <w:p>
      <w:pPr>
        <w:numPr>
          <w:ilvl w:val="0"/>
          <w:numId w:val="38"/>
        </w:numPr>
        <w:spacing w:after="10" w:line="270" w:lineRule="auto"/>
        <w:ind w:left="498" w:right="247" w:hanging="244"/>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Сколько раз в день ты ешь свежие фрукты? </w:t>
      </w:r>
    </w:p>
    <w:p>
      <w:pPr>
        <w:numPr>
          <w:ilvl w:val="0"/>
          <w:numId w:val="38"/>
        </w:numPr>
        <w:spacing w:after="10" w:line="270" w:lineRule="auto"/>
        <w:ind w:left="498" w:right="247" w:hanging="244"/>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Что ты ешь чаще всего между основными приемами пищи?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10.Какой напиток ты  пьешь чаще всего?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11.Считаешь ли ты продукты, которые употребляешь полезными для себя? </w:t>
      </w:r>
    </w:p>
    <w:p>
      <w:pPr>
        <w:spacing w:after="256"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12.Считаешь ли ты, что твой вес: нормальный, избыточный, недостаточный?                                                       </w:t>
      </w:r>
    </w:p>
    <w:p>
      <w:pPr>
        <w:spacing w:after="306" w:line="259" w:lineRule="auto"/>
        <w:ind w:right="192"/>
        <w:jc w:val="right"/>
        <w:rPr>
          <w:rFonts w:ascii="Times New Roman" w:hAnsi="Times New Roman" w:eastAsia="Times New Roman" w:cs="Times New Roman"/>
          <w:color w:val="000000"/>
          <w:sz w:val="24"/>
        </w:rPr>
      </w:pPr>
      <w:r>
        <w:rPr>
          <w:rFonts w:ascii="Times New Roman" w:hAnsi="Times New Roman" w:eastAsia="Times New Roman" w:cs="Times New Roman"/>
          <w:b/>
          <w:i/>
          <w:color w:val="0000FF"/>
          <w:sz w:val="24"/>
        </w:rPr>
        <w:t xml:space="preserve"> </w:t>
      </w:r>
    </w:p>
    <w:p>
      <w:pPr>
        <w:spacing w:after="302" w:line="259" w:lineRule="auto"/>
        <w:ind w:right="235"/>
        <w:jc w:val="right"/>
        <w:rPr>
          <w:rFonts w:ascii="Times New Roman" w:hAnsi="Times New Roman" w:eastAsia="Times New Roman" w:cs="Times New Roman"/>
          <w:color w:val="000000"/>
          <w:sz w:val="24"/>
        </w:rPr>
      </w:pPr>
      <w:r>
        <w:rPr>
          <w:rFonts w:ascii="Times New Roman" w:hAnsi="Times New Roman" w:eastAsia="Times New Roman" w:cs="Times New Roman"/>
          <w:b/>
          <w:i/>
          <w:color w:val="0000FF"/>
          <w:sz w:val="24"/>
        </w:rPr>
        <w:t xml:space="preserve">Приложение №3 </w:t>
      </w:r>
    </w:p>
    <w:p>
      <w:pPr>
        <w:keepNext/>
        <w:keepLines/>
        <w:spacing w:after="12" w:line="270" w:lineRule="auto"/>
        <w:ind w:right="1402"/>
        <w:jc w:val="center"/>
        <w:outlineLvl w:val="0"/>
        <w:rPr>
          <w:rFonts w:ascii="Times New Roman" w:hAnsi="Times New Roman" w:eastAsia="Times New Roman" w:cs="Times New Roman"/>
          <w:b/>
          <w:color w:val="000000"/>
          <w:sz w:val="24"/>
        </w:rPr>
      </w:pPr>
      <w:r>
        <w:rPr>
          <w:rFonts w:ascii="Times New Roman" w:hAnsi="Times New Roman" w:eastAsia="Times New Roman" w:cs="Times New Roman"/>
          <w:b/>
          <w:color w:val="000000"/>
          <w:sz w:val="24"/>
        </w:rPr>
        <w:t xml:space="preserve">Интегрированные  уроки   </w:t>
      </w:r>
    </w:p>
    <w:p>
      <w:pPr>
        <w:spacing w:after="4" w:line="268" w:lineRule="auto"/>
        <w:ind w:right="35"/>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по рациональному питанию в рамках  учебного процесса.</w:t>
      </w:r>
      <w:r>
        <w:rPr>
          <w:rFonts w:ascii="Times New Roman" w:hAnsi="Times New Roman" w:eastAsia="Times New Roman" w:cs="Times New Roman"/>
          <w:b/>
          <w:color w:val="17365D"/>
          <w:sz w:val="24"/>
        </w:rPr>
        <w:t xml:space="preserve">  </w:t>
      </w:r>
    </w:p>
    <w:p>
      <w:pPr>
        <w:spacing w:after="0" w:line="259" w:lineRule="auto"/>
        <w:jc w:val="center"/>
        <w:rPr>
          <w:rFonts w:ascii="Times New Roman" w:hAnsi="Times New Roman" w:eastAsia="Times New Roman" w:cs="Times New Roman"/>
          <w:color w:val="000000"/>
          <w:sz w:val="24"/>
        </w:rPr>
      </w:pPr>
      <w:r>
        <w:rPr>
          <w:rFonts w:ascii="Times New Roman" w:hAnsi="Times New Roman" w:eastAsia="Times New Roman" w:cs="Times New Roman"/>
          <w:b/>
          <w:color w:val="17365D"/>
          <w:sz w:val="24"/>
        </w:rPr>
        <w:t xml:space="preserve"> </w:t>
      </w:r>
    </w:p>
    <w:tbl>
      <w:tblPr>
        <w:tblStyle w:val="4"/>
        <w:tblW w:w="9572" w:type="dxa"/>
        <w:tblInd w:w="165" w:type="dxa"/>
        <w:tblLayout w:type="autofit"/>
        <w:tblCellMar>
          <w:top w:w="7" w:type="dxa"/>
          <w:left w:w="104" w:type="dxa"/>
          <w:bottom w:w="0" w:type="dxa"/>
          <w:right w:w="50" w:type="dxa"/>
        </w:tblCellMar>
      </w:tblPr>
      <w:tblGrid>
        <w:gridCol w:w="2808"/>
        <w:gridCol w:w="6764"/>
      </w:tblGrid>
      <w:tr>
        <w:tblPrEx>
          <w:tblCellMar>
            <w:top w:w="7" w:type="dxa"/>
            <w:left w:w="104" w:type="dxa"/>
            <w:bottom w:w="0" w:type="dxa"/>
            <w:right w:w="50" w:type="dxa"/>
          </w:tblCellMar>
        </w:tblPrEx>
        <w:trPr>
          <w:trHeight w:val="559" w:hRule="atLeast"/>
        </w:trPr>
        <w:tc>
          <w:tcPr>
            <w:tcW w:w="280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62"/>
              <w:jc w:val="center"/>
              <w:rPr>
                <w:rFonts w:ascii="Times New Roman" w:hAnsi="Times New Roman" w:eastAsia="Times New Roman" w:cs="Times New Roman"/>
                <w:color w:val="000000"/>
                <w:sz w:val="24"/>
                <w:lang w:val="en-US"/>
              </w:rPr>
            </w:pPr>
            <w:r>
              <w:rPr>
                <w:rFonts w:ascii="Times New Roman" w:hAnsi="Times New Roman" w:eastAsia="Times New Roman" w:cs="Times New Roman"/>
                <w:b/>
                <w:i/>
                <w:color w:val="000000"/>
                <w:sz w:val="24"/>
                <w:lang w:val="en-US"/>
              </w:rPr>
              <w:t xml:space="preserve">Предмет </w:t>
            </w:r>
          </w:p>
          <w:p>
            <w:pPr>
              <w:spacing w:after="0" w:line="259" w:lineRule="auto"/>
              <w:jc w:val="center"/>
              <w:rPr>
                <w:rFonts w:ascii="Times New Roman" w:hAnsi="Times New Roman" w:eastAsia="Times New Roman" w:cs="Times New Roman"/>
                <w:color w:val="000000"/>
                <w:sz w:val="24"/>
                <w:lang w:val="en-US"/>
              </w:rPr>
            </w:pPr>
            <w:r>
              <w:rPr>
                <w:rFonts w:ascii="Times New Roman" w:hAnsi="Times New Roman" w:eastAsia="Times New Roman" w:cs="Times New Roman"/>
                <w:b/>
                <w:i/>
                <w:color w:val="000000"/>
                <w:sz w:val="24"/>
                <w:lang w:val="en-US"/>
              </w:rPr>
              <w:t xml:space="preserve"> </w:t>
            </w:r>
          </w:p>
        </w:tc>
        <w:tc>
          <w:tcPr>
            <w:tcW w:w="676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57"/>
              <w:jc w:val="center"/>
              <w:rPr>
                <w:rFonts w:ascii="Times New Roman" w:hAnsi="Times New Roman" w:eastAsia="Times New Roman" w:cs="Times New Roman"/>
                <w:color w:val="000000"/>
                <w:sz w:val="24"/>
                <w:lang w:val="en-US"/>
              </w:rPr>
            </w:pPr>
            <w:r>
              <w:rPr>
                <w:rFonts w:ascii="Times New Roman" w:hAnsi="Times New Roman" w:eastAsia="Times New Roman" w:cs="Times New Roman"/>
                <w:b/>
                <w:i/>
                <w:color w:val="000000"/>
                <w:sz w:val="24"/>
                <w:lang w:val="en-US"/>
              </w:rPr>
              <w:t xml:space="preserve">Содержание занятия </w:t>
            </w:r>
          </w:p>
          <w:p>
            <w:pPr>
              <w:spacing w:after="0" w:line="259" w:lineRule="auto"/>
              <w:jc w:val="center"/>
              <w:rPr>
                <w:rFonts w:ascii="Times New Roman" w:hAnsi="Times New Roman" w:eastAsia="Times New Roman" w:cs="Times New Roman"/>
                <w:color w:val="000000"/>
                <w:sz w:val="24"/>
                <w:lang w:val="en-US"/>
              </w:rPr>
            </w:pPr>
            <w:r>
              <w:rPr>
                <w:rFonts w:ascii="Times New Roman" w:hAnsi="Times New Roman" w:eastAsia="Times New Roman" w:cs="Times New Roman"/>
                <w:b/>
                <w:i/>
                <w:color w:val="000000"/>
                <w:sz w:val="24"/>
                <w:lang w:val="en-US"/>
              </w:rPr>
              <w:t xml:space="preserve"> </w:t>
            </w:r>
          </w:p>
        </w:tc>
      </w:tr>
      <w:tr>
        <w:tblPrEx>
          <w:tblCellMar>
            <w:top w:w="7" w:type="dxa"/>
            <w:left w:w="104" w:type="dxa"/>
            <w:bottom w:w="0" w:type="dxa"/>
            <w:right w:w="50" w:type="dxa"/>
          </w:tblCellMar>
        </w:tblPrEx>
        <w:trPr>
          <w:trHeight w:val="2220" w:hRule="atLeast"/>
        </w:trPr>
        <w:tc>
          <w:tcPr>
            <w:tcW w:w="280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Биология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 </w:t>
            </w:r>
          </w:p>
        </w:tc>
        <w:tc>
          <w:tcPr>
            <w:tcW w:w="676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Основные компоненты пищи, их значение.  </w:t>
            </w:r>
          </w:p>
          <w:p>
            <w:pPr>
              <w:spacing w:after="0" w:line="277" w:lineRule="auto"/>
              <w:ind w:right="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Физиология пищеварения, значение рационального питания для нормального функционирования желудочно-кишечного тракта  </w:t>
            </w:r>
          </w:p>
          <w:p>
            <w:pPr>
              <w:spacing w:after="0" w:line="259" w:lineRule="auto"/>
              <w:ind w:right="57"/>
              <w:jc w:val="both"/>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rPr>
              <w:t xml:space="preserve">Жевание. Роль правильного измельчения пищи во рту для профилактики заболеваний желудочно-кишечного тракта.  </w:t>
            </w:r>
            <w:r>
              <w:rPr>
                <w:rFonts w:ascii="Times New Roman" w:hAnsi="Times New Roman" w:eastAsia="Times New Roman" w:cs="Times New Roman"/>
                <w:color w:val="000000"/>
                <w:sz w:val="24"/>
                <w:lang w:val="en-US"/>
              </w:rPr>
              <w:t>Витамины. Микроэлементы. Их значение для организма человека.</w:t>
            </w:r>
            <w:r>
              <w:rPr>
                <w:rFonts w:ascii="Times New Roman" w:hAnsi="Times New Roman" w:eastAsia="Times New Roman" w:cs="Times New Roman"/>
                <w:b/>
                <w:color w:val="000000"/>
                <w:sz w:val="24"/>
                <w:lang w:val="en-US"/>
              </w:rPr>
              <w:t xml:space="preserve"> </w:t>
            </w:r>
          </w:p>
        </w:tc>
      </w:tr>
      <w:tr>
        <w:tblPrEx>
          <w:tblCellMar>
            <w:top w:w="7" w:type="dxa"/>
            <w:left w:w="104" w:type="dxa"/>
            <w:bottom w:w="0" w:type="dxa"/>
            <w:right w:w="50" w:type="dxa"/>
          </w:tblCellMar>
        </w:tblPrEx>
        <w:trPr>
          <w:trHeight w:val="566" w:hRule="atLeast"/>
        </w:trPr>
        <w:tc>
          <w:tcPr>
            <w:tcW w:w="280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География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 </w:t>
            </w:r>
          </w:p>
        </w:tc>
        <w:tc>
          <w:tcPr>
            <w:tcW w:w="676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Национальные кухни и блюда. Подход с точки зрения рационального питания </w:t>
            </w:r>
            <w:r>
              <w:rPr>
                <w:rFonts w:ascii="Times New Roman" w:hAnsi="Times New Roman" w:eastAsia="Times New Roman" w:cs="Times New Roman"/>
                <w:b/>
                <w:color w:val="000000"/>
                <w:sz w:val="24"/>
              </w:rPr>
              <w:t xml:space="preserve"> </w:t>
            </w:r>
          </w:p>
        </w:tc>
      </w:tr>
      <w:tr>
        <w:tblPrEx>
          <w:tblCellMar>
            <w:top w:w="7" w:type="dxa"/>
            <w:left w:w="104" w:type="dxa"/>
            <w:bottom w:w="0" w:type="dxa"/>
            <w:right w:w="50" w:type="dxa"/>
          </w:tblCellMar>
        </w:tblPrEx>
        <w:trPr>
          <w:trHeight w:val="562" w:hRule="atLeast"/>
        </w:trPr>
        <w:tc>
          <w:tcPr>
            <w:tcW w:w="280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ИЗО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 </w:t>
            </w:r>
          </w:p>
        </w:tc>
        <w:tc>
          <w:tcPr>
            <w:tcW w:w="676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Рисунок "Мое меню"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 </w:t>
            </w:r>
          </w:p>
        </w:tc>
      </w:tr>
      <w:tr>
        <w:tblPrEx>
          <w:tblCellMar>
            <w:top w:w="7" w:type="dxa"/>
            <w:left w:w="104" w:type="dxa"/>
            <w:bottom w:w="0" w:type="dxa"/>
            <w:right w:w="50" w:type="dxa"/>
          </w:tblCellMar>
        </w:tblPrEx>
        <w:trPr>
          <w:trHeight w:val="1114" w:hRule="atLeast"/>
        </w:trPr>
        <w:tc>
          <w:tcPr>
            <w:tcW w:w="280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Иностранный язык </w:t>
            </w:r>
          </w:p>
        </w:tc>
        <w:tc>
          <w:tcPr>
            <w:tcW w:w="6764" w:type="dxa"/>
            <w:tcBorders>
              <w:top w:val="single" w:color="000000" w:sz="4" w:space="0"/>
              <w:left w:val="single" w:color="000000" w:sz="4" w:space="0"/>
              <w:bottom w:val="single" w:color="000000" w:sz="4" w:space="0"/>
              <w:right w:val="single" w:color="000000" w:sz="4" w:space="0"/>
            </w:tcBorders>
            <w:shd w:val="clear" w:color="auto" w:fill="auto"/>
          </w:tcPr>
          <w:p>
            <w:pPr>
              <w:spacing w:after="49" w:line="237"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Чтение, пересказ текста по рациональному питанию или проблемам со здоровьем, вызванным нерациональным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питанием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 </w:t>
            </w:r>
          </w:p>
        </w:tc>
      </w:tr>
      <w:tr>
        <w:tblPrEx>
          <w:tblCellMar>
            <w:top w:w="7" w:type="dxa"/>
            <w:left w:w="104" w:type="dxa"/>
            <w:bottom w:w="0" w:type="dxa"/>
            <w:right w:w="50" w:type="dxa"/>
          </w:tblCellMar>
        </w:tblPrEx>
        <w:trPr>
          <w:trHeight w:val="562" w:hRule="atLeast"/>
        </w:trPr>
        <w:tc>
          <w:tcPr>
            <w:tcW w:w="280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История </w:t>
            </w:r>
          </w:p>
        </w:tc>
        <w:tc>
          <w:tcPr>
            <w:tcW w:w="676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Рассмотрение эпидемий голода, холеры и т.д. с позиции рационального питания, соблюдения мер гигиены</w:t>
            </w:r>
            <w:r>
              <w:rPr>
                <w:rFonts w:ascii="Times New Roman" w:hAnsi="Times New Roman" w:eastAsia="Times New Roman" w:cs="Times New Roman"/>
                <w:b/>
                <w:color w:val="000000"/>
                <w:sz w:val="24"/>
              </w:rPr>
              <w:t xml:space="preserve"> </w:t>
            </w:r>
          </w:p>
        </w:tc>
      </w:tr>
      <w:tr>
        <w:trPr>
          <w:trHeight w:val="284" w:hRule="atLeast"/>
        </w:trPr>
        <w:tc>
          <w:tcPr>
            <w:tcW w:w="280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Технология </w:t>
            </w:r>
          </w:p>
        </w:tc>
        <w:tc>
          <w:tcPr>
            <w:tcW w:w="676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Обучение приготовлению блюд вкусной и здоровой пищи  </w:t>
            </w:r>
          </w:p>
        </w:tc>
      </w:tr>
      <w:tr>
        <w:tblPrEx>
          <w:tblCellMar>
            <w:top w:w="7" w:type="dxa"/>
            <w:left w:w="104" w:type="dxa"/>
            <w:bottom w:w="0" w:type="dxa"/>
            <w:right w:w="50" w:type="dxa"/>
          </w:tblCellMar>
        </w:tblPrEx>
        <w:trPr>
          <w:trHeight w:val="288" w:hRule="atLeast"/>
        </w:trPr>
        <w:tc>
          <w:tcPr>
            <w:tcW w:w="2808" w:type="dxa"/>
            <w:tcBorders>
              <w:top w:val="single" w:color="000000" w:sz="4" w:space="0"/>
              <w:left w:val="single" w:color="000000" w:sz="4" w:space="0"/>
              <w:bottom w:val="single" w:color="000000" w:sz="4" w:space="0"/>
              <w:right w:val="single" w:color="000000" w:sz="4" w:space="0"/>
            </w:tcBorders>
            <w:shd w:val="clear" w:color="auto" w:fill="auto"/>
          </w:tcPr>
          <w:p>
            <w:pPr>
              <w:spacing w:after="160" w:line="259" w:lineRule="auto"/>
              <w:rPr>
                <w:rFonts w:ascii="Times New Roman" w:hAnsi="Times New Roman" w:eastAsia="Times New Roman" w:cs="Times New Roman"/>
                <w:color w:val="000000"/>
                <w:sz w:val="24"/>
              </w:rPr>
            </w:pPr>
          </w:p>
        </w:tc>
        <w:tc>
          <w:tcPr>
            <w:tcW w:w="676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color w:val="000000"/>
                <w:sz w:val="24"/>
                <w:lang w:val="en-US"/>
              </w:rPr>
              <w:t xml:space="preserve">Обучение правилам этикета </w:t>
            </w:r>
          </w:p>
        </w:tc>
      </w:tr>
      <w:tr>
        <w:tblPrEx>
          <w:tblCellMar>
            <w:top w:w="7" w:type="dxa"/>
            <w:left w:w="104" w:type="dxa"/>
            <w:bottom w:w="0" w:type="dxa"/>
            <w:right w:w="50" w:type="dxa"/>
          </w:tblCellMar>
        </w:tblPrEx>
        <w:trPr>
          <w:trHeight w:val="835" w:hRule="atLeast"/>
        </w:trPr>
        <w:tc>
          <w:tcPr>
            <w:tcW w:w="280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Литература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 </w:t>
            </w:r>
          </w:p>
        </w:tc>
        <w:tc>
          <w:tcPr>
            <w:tcW w:w="6764" w:type="dxa"/>
            <w:tcBorders>
              <w:top w:val="single" w:color="000000" w:sz="4" w:space="0"/>
              <w:left w:val="single" w:color="000000" w:sz="4" w:space="0"/>
              <w:bottom w:val="single" w:color="000000" w:sz="4" w:space="0"/>
              <w:right w:val="single" w:color="000000" w:sz="4" w:space="0"/>
            </w:tcBorders>
            <w:shd w:val="clear" w:color="auto" w:fill="auto"/>
          </w:tcPr>
          <w:p>
            <w:pPr>
              <w:spacing w:after="52" w:line="236"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Обсуждение меню персонажей литературного произведения (А.Пушкин "Евгений Онегин", А.Толстой "Война и мир", </w:t>
            </w:r>
          </w:p>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Н.Гоголь "Вечера на хуторе близ Диканьки" и т.д.) </w:t>
            </w:r>
            <w:r>
              <w:rPr>
                <w:rFonts w:ascii="Times New Roman" w:hAnsi="Times New Roman" w:eastAsia="Times New Roman" w:cs="Times New Roman"/>
                <w:b/>
                <w:color w:val="000000"/>
                <w:sz w:val="24"/>
              </w:rPr>
              <w:t xml:space="preserve"> </w:t>
            </w:r>
          </w:p>
        </w:tc>
      </w:tr>
      <w:tr>
        <w:tblPrEx>
          <w:tblCellMar>
            <w:top w:w="7" w:type="dxa"/>
            <w:left w:w="104" w:type="dxa"/>
            <w:bottom w:w="0" w:type="dxa"/>
            <w:right w:w="50" w:type="dxa"/>
          </w:tblCellMar>
        </w:tblPrEx>
        <w:trPr>
          <w:trHeight w:val="562" w:hRule="atLeast"/>
        </w:trPr>
        <w:tc>
          <w:tcPr>
            <w:tcW w:w="280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ОБЖ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 </w:t>
            </w:r>
          </w:p>
        </w:tc>
        <w:tc>
          <w:tcPr>
            <w:tcW w:w="676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Обсуждение продуктов питания, отрицательно влияющих на состояние здоровья </w:t>
            </w:r>
            <w:r>
              <w:rPr>
                <w:rFonts w:ascii="Times New Roman" w:hAnsi="Times New Roman" w:eastAsia="Times New Roman" w:cs="Times New Roman"/>
                <w:b/>
                <w:color w:val="000000"/>
                <w:sz w:val="24"/>
              </w:rPr>
              <w:t xml:space="preserve"> </w:t>
            </w:r>
          </w:p>
        </w:tc>
      </w:tr>
      <w:tr>
        <w:trPr>
          <w:trHeight w:val="562" w:hRule="atLeast"/>
        </w:trPr>
        <w:tc>
          <w:tcPr>
            <w:tcW w:w="280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Обществознание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 </w:t>
            </w:r>
          </w:p>
        </w:tc>
        <w:tc>
          <w:tcPr>
            <w:tcW w:w="676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1199"/>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Обсуждения проблемы питания в обществе  Ролевая игра "Суд над фаст-фудом"  </w:t>
            </w:r>
          </w:p>
        </w:tc>
      </w:tr>
      <w:tr>
        <w:tblPrEx>
          <w:tblCellMar>
            <w:top w:w="7" w:type="dxa"/>
            <w:left w:w="104" w:type="dxa"/>
            <w:bottom w:w="0" w:type="dxa"/>
            <w:right w:w="50" w:type="dxa"/>
          </w:tblCellMar>
        </w:tblPrEx>
        <w:trPr>
          <w:trHeight w:val="840" w:hRule="atLeast"/>
        </w:trPr>
        <w:tc>
          <w:tcPr>
            <w:tcW w:w="2808" w:type="dxa"/>
            <w:tcBorders>
              <w:top w:val="single" w:color="000000" w:sz="4" w:space="0"/>
              <w:left w:val="single" w:color="000000" w:sz="4" w:space="0"/>
              <w:bottom w:val="single" w:color="000000" w:sz="4" w:space="0"/>
              <w:right w:val="single" w:color="000000" w:sz="4" w:space="0"/>
            </w:tcBorders>
            <w:shd w:val="clear" w:color="auto" w:fill="auto"/>
          </w:tcPr>
          <w:p>
            <w:pPr>
              <w:spacing w:after="32"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Русский язык </w:t>
            </w:r>
          </w:p>
        </w:tc>
        <w:tc>
          <w:tcPr>
            <w:tcW w:w="676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Диктант, изложение или сочинение на тему рационального питания, компонентов пищи или заболеваний, связанных с питанием</w:t>
            </w:r>
            <w:r>
              <w:rPr>
                <w:rFonts w:ascii="Times New Roman" w:hAnsi="Times New Roman" w:eastAsia="Times New Roman" w:cs="Times New Roman"/>
                <w:b/>
                <w:color w:val="000000"/>
                <w:sz w:val="24"/>
              </w:rPr>
              <w:t xml:space="preserve"> </w:t>
            </w:r>
          </w:p>
        </w:tc>
      </w:tr>
      <w:tr>
        <w:tblPrEx>
          <w:tblCellMar>
            <w:top w:w="7" w:type="dxa"/>
            <w:left w:w="104" w:type="dxa"/>
            <w:bottom w:w="0" w:type="dxa"/>
            <w:right w:w="50" w:type="dxa"/>
          </w:tblCellMar>
        </w:tblPrEx>
        <w:trPr>
          <w:trHeight w:val="1114" w:hRule="atLeast"/>
        </w:trPr>
        <w:tc>
          <w:tcPr>
            <w:tcW w:w="280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Физика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 </w:t>
            </w:r>
          </w:p>
        </w:tc>
        <w:tc>
          <w:tcPr>
            <w:tcW w:w="676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58"/>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Использование физических факторов (температура, измельчение и т.д.) для обработки пищи. Роль правильной обработки пищи (например, кипячения) для профилактики различных заболеваний. </w:t>
            </w:r>
            <w:r>
              <w:rPr>
                <w:rFonts w:ascii="Times New Roman" w:hAnsi="Times New Roman" w:eastAsia="Times New Roman" w:cs="Times New Roman"/>
                <w:b/>
                <w:color w:val="000000"/>
                <w:sz w:val="24"/>
              </w:rPr>
              <w:t xml:space="preserve"> </w:t>
            </w:r>
          </w:p>
        </w:tc>
      </w:tr>
      <w:tr>
        <w:trPr>
          <w:trHeight w:val="840" w:hRule="atLeast"/>
        </w:trPr>
        <w:tc>
          <w:tcPr>
            <w:tcW w:w="280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Химия  </w:t>
            </w:r>
          </w:p>
          <w:p>
            <w:pPr>
              <w:spacing w:after="0" w:line="259" w:lineRule="auto"/>
              <w:rPr>
                <w:rFonts w:ascii="Times New Roman" w:hAnsi="Times New Roman" w:eastAsia="Times New Roman" w:cs="Times New Roman"/>
                <w:color w:val="000000"/>
                <w:sz w:val="24"/>
                <w:lang w:val="en-US"/>
              </w:rPr>
            </w:pPr>
            <w:r>
              <w:rPr>
                <w:rFonts w:ascii="Times New Roman" w:hAnsi="Times New Roman" w:eastAsia="Times New Roman" w:cs="Times New Roman"/>
                <w:b/>
                <w:color w:val="000000"/>
                <w:sz w:val="24"/>
                <w:lang w:val="en-US"/>
              </w:rPr>
              <w:t xml:space="preserve"> </w:t>
            </w:r>
          </w:p>
        </w:tc>
        <w:tc>
          <w:tcPr>
            <w:tcW w:w="676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56"/>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Пищевые добавки и их отрицательное влияние на здоровье.  Белки, жиры, углеводы как компоненты пищи и их значение для организма </w:t>
            </w:r>
            <w:r>
              <w:rPr>
                <w:rFonts w:ascii="Times New Roman" w:hAnsi="Times New Roman" w:eastAsia="Times New Roman" w:cs="Times New Roman"/>
                <w:b/>
                <w:color w:val="000000"/>
                <w:sz w:val="24"/>
              </w:rPr>
              <w:t xml:space="preserve"> </w:t>
            </w:r>
          </w:p>
        </w:tc>
      </w:tr>
    </w:tbl>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 </w:t>
      </w:r>
    </w:p>
    <w:p>
      <w:pPr>
        <w:spacing w:after="351"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p>
    <w:p>
      <w:pPr>
        <w:spacing w:after="302" w:line="259" w:lineRule="auto"/>
        <w:ind w:right="235"/>
        <w:jc w:val="right"/>
        <w:rPr>
          <w:rFonts w:ascii="Times New Roman" w:hAnsi="Times New Roman" w:eastAsia="Times New Roman" w:cs="Times New Roman"/>
          <w:color w:val="000000"/>
          <w:sz w:val="24"/>
        </w:rPr>
      </w:pPr>
      <w:r>
        <w:rPr>
          <w:rFonts w:ascii="Times New Roman" w:hAnsi="Times New Roman" w:eastAsia="Times New Roman" w:cs="Times New Roman"/>
          <w:b/>
          <w:i/>
          <w:color w:val="0000FF"/>
          <w:sz w:val="24"/>
        </w:rPr>
        <w:t xml:space="preserve">Приложение №4 </w:t>
      </w:r>
    </w:p>
    <w:p>
      <w:pPr>
        <w:keepNext/>
        <w:keepLines/>
        <w:spacing w:after="12" w:line="270" w:lineRule="auto"/>
        <w:ind w:right="1342"/>
        <w:jc w:val="center"/>
        <w:outlineLvl w:val="0"/>
        <w:rPr>
          <w:rFonts w:ascii="Times New Roman" w:hAnsi="Times New Roman" w:eastAsia="Times New Roman" w:cs="Times New Roman"/>
          <w:b/>
          <w:color w:val="000000"/>
          <w:sz w:val="24"/>
        </w:rPr>
      </w:pPr>
      <w:r>
        <w:rPr>
          <w:rFonts w:ascii="Times New Roman" w:hAnsi="Times New Roman" w:eastAsia="Times New Roman" w:cs="Times New Roman"/>
          <w:b/>
          <w:color w:val="000000"/>
          <w:sz w:val="24"/>
        </w:rPr>
        <w:t>Содержание внеурочной деятельности «Разговор о правильном питании»</w:t>
      </w:r>
    </w:p>
    <w:p>
      <w:pPr>
        <w:keepNext/>
        <w:keepLines/>
        <w:spacing w:after="12" w:line="270" w:lineRule="auto"/>
        <w:ind w:right="1342"/>
        <w:jc w:val="center"/>
        <w:outlineLvl w:val="0"/>
        <w:rPr>
          <w:rFonts w:ascii="Times New Roman" w:hAnsi="Times New Roman" w:eastAsia="Times New Roman" w:cs="Times New Roman"/>
          <w:b/>
          <w:color w:val="000000"/>
          <w:sz w:val="24"/>
        </w:rPr>
      </w:pPr>
      <w:r>
        <w:rPr>
          <w:rFonts w:ascii="Times New Roman" w:hAnsi="Times New Roman" w:eastAsia="Times New Roman" w:cs="Times New Roman"/>
          <w:b/>
          <w:color w:val="000000"/>
          <w:sz w:val="24"/>
        </w:rPr>
        <w:t xml:space="preserve"> 1 класс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 </w:t>
      </w:r>
      <w:r>
        <w:rPr>
          <w:rFonts w:ascii="Times New Roman" w:hAnsi="Times New Roman" w:eastAsia="Times New Roman" w:cs="Times New Roman"/>
          <w:i/>
          <w:color w:val="000000"/>
          <w:sz w:val="24"/>
        </w:rPr>
        <w:t xml:space="preserve">Введение. Знакомство с докторами Природы.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Вступительное слово учителя. Солнце, воздух и вода – наши лучшие друзья. Заучивание слов. Разговор о правильном питании.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 </w:t>
      </w:r>
      <w:r>
        <w:rPr>
          <w:rFonts w:ascii="Times New Roman" w:hAnsi="Times New Roman" w:eastAsia="Times New Roman" w:cs="Times New Roman"/>
          <w:i/>
          <w:color w:val="000000"/>
          <w:sz w:val="24"/>
        </w:rPr>
        <w:t xml:space="preserve">Самые полезные продукты.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Сюжетно- ролевая игра «Мы идём в магазин». Игра-соревнование «Разложи продукты на разноцветные столы». Оздоровительная минутка. Игра «Поезд». Творческая работа.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3. </w:t>
      </w:r>
      <w:r>
        <w:rPr>
          <w:rFonts w:ascii="Times New Roman" w:hAnsi="Times New Roman" w:eastAsia="Times New Roman" w:cs="Times New Roman"/>
          <w:i/>
          <w:color w:val="000000"/>
          <w:sz w:val="24"/>
        </w:rPr>
        <w:t xml:space="preserve">Как правильно есть.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Советы доктора Здоровая пища. Анализ ситуации. Игра «Угадай-ка». Игра-инсценировка. Оздоровительная минутка. Игра «Что разрушает здоровье, что укрепляет?» Золотые правила питания.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4. </w:t>
      </w:r>
      <w:r>
        <w:rPr>
          <w:rFonts w:ascii="Times New Roman" w:hAnsi="Times New Roman" w:eastAsia="Times New Roman" w:cs="Times New Roman"/>
          <w:i/>
          <w:color w:val="000000"/>
          <w:sz w:val="24"/>
        </w:rPr>
        <w:t xml:space="preserve">Удивительные превращения пирожка.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Соревнование «Кто правильно покажет время завтрака, обеда и ужина». Доскажи пословицы. Опыт.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5. </w:t>
      </w:r>
      <w:r>
        <w:rPr>
          <w:rFonts w:ascii="Times New Roman" w:hAnsi="Times New Roman" w:eastAsia="Times New Roman" w:cs="Times New Roman"/>
          <w:i/>
          <w:color w:val="000000"/>
          <w:sz w:val="24"/>
        </w:rPr>
        <w:t xml:space="preserve">Из чего варят каши?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Игра «Пословицы запутались». Конкурс «Самая вкусная и полезная каша».Игра «Поварята». Викторина.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6. </w:t>
      </w:r>
      <w:r>
        <w:rPr>
          <w:rFonts w:ascii="Times New Roman" w:hAnsi="Times New Roman" w:eastAsia="Times New Roman" w:cs="Times New Roman"/>
          <w:i/>
          <w:color w:val="000000"/>
          <w:sz w:val="24"/>
        </w:rPr>
        <w:t xml:space="preserve">Плох обед, если хлеба нет.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Венок из пословиц. Песня «Зёрнышко». Игра «Угадай-ка».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7.</w:t>
      </w:r>
      <w:r>
        <w:rPr>
          <w:rFonts w:ascii="Times New Roman" w:hAnsi="Times New Roman" w:eastAsia="Times New Roman" w:cs="Times New Roman"/>
          <w:i/>
          <w:color w:val="000000"/>
          <w:sz w:val="24"/>
        </w:rPr>
        <w:t xml:space="preserve"> Полдник. Время есть булочки.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Конкурс-викторина «Знатоки молока». Кроссворд «Молоко». Оздоровительная минутка. Игра «Кладовая народной мудрости».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8. </w:t>
      </w:r>
      <w:r>
        <w:rPr>
          <w:rFonts w:ascii="Times New Roman" w:hAnsi="Times New Roman" w:eastAsia="Times New Roman" w:cs="Times New Roman"/>
          <w:i/>
          <w:color w:val="000000"/>
          <w:sz w:val="24"/>
        </w:rPr>
        <w:t xml:space="preserve">Пора ужинать.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Игра «Объяснялки». Игра «Что можно есть на ужин».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9. </w:t>
      </w:r>
      <w:r>
        <w:rPr>
          <w:rFonts w:ascii="Times New Roman" w:hAnsi="Times New Roman" w:eastAsia="Times New Roman" w:cs="Times New Roman"/>
          <w:i/>
          <w:color w:val="000000"/>
          <w:sz w:val="24"/>
        </w:rPr>
        <w:t xml:space="preserve">Где найти витамины весной.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Игра «Отгадай название». Оздоровительная минутка. Игра «Отгадай мелодию». Опыт.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10. </w:t>
      </w:r>
      <w:r>
        <w:rPr>
          <w:rFonts w:ascii="Times New Roman" w:hAnsi="Times New Roman" w:eastAsia="Times New Roman" w:cs="Times New Roman"/>
          <w:i/>
          <w:color w:val="000000"/>
          <w:sz w:val="24"/>
        </w:rPr>
        <w:t xml:space="preserve">Как утолить жажду.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Игра «Посещение музея Воды». Беседа. Игра-демонстрация «Из чего готовят соки».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11.</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На вкус и цвет товарищей нет.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Практическая работа «Определи вкус продукта». Опыт. Конкурс-викторина «Что за чудо пирожки». Игра «Приготовь блюдо».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12. </w:t>
      </w:r>
      <w:r>
        <w:rPr>
          <w:rFonts w:ascii="Times New Roman" w:hAnsi="Times New Roman" w:eastAsia="Times New Roman" w:cs="Times New Roman"/>
          <w:i/>
          <w:color w:val="000000"/>
          <w:sz w:val="24"/>
        </w:rPr>
        <w:t xml:space="preserve">Каждому овощу своё время.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Русская сказка «Вершки и корешки». Инсценировка песни «Овощи». Конкурс «Овощной ресторан».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13.</w:t>
      </w:r>
      <w:r>
        <w:rPr>
          <w:rFonts w:ascii="Times New Roman" w:hAnsi="Times New Roman" w:eastAsia="Times New Roman" w:cs="Times New Roman"/>
          <w:i/>
          <w:color w:val="000000"/>
          <w:sz w:val="24"/>
        </w:rPr>
        <w:t xml:space="preserve">Овощи, ягоды и фрукты – самые полезные продукты. </w:t>
      </w:r>
      <w:r>
        <w:rPr>
          <w:rFonts w:ascii="Times New Roman" w:hAnsi="Times New Roman" w:eastAsia="Times New Roman" w:cs="Times New Roman"/>
          <w:color w:val="000000"/>
          <w:sz w:val="24"/>
        </w:rPr>
        <w:t xml:space="preserve">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Оздоровительная минутка. КВН «Овощи, ягоды и фрукты – самые витаминные продукты».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14. </w:t>
      </w:r>
      <w:r>
        <w:rPr>
          <w:rFonts w:ascii="Times New Roman" w:hAnsi="Times New Roman" w:eastAsia="Times New Roman" w:cs="Times New Roman"/>
          <w:i/>
          <w:color w:val="000000"/>
          <w:sz w:val="24"/>
        </w:rPr>
        <w:t xml:space="preserve">Советы доктора Воды. </w:t>
      </w:r>
      <w:r>
        <w:rPr>
          <w:rFonts w:ascii="Times New Roman" w:hAnsi="Times New Roman" w:eastAsia="Times New Roman" w:cs="Times New Roman"/>
          <w:color w:val="000000"/>
          <w:sz w:val="24"/>
        </w:rPr>
        <w:t xml:space="preserve">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 стихотворению «Мойдодыр». Оздоровительная минутка. Советы доктора Воды. Игра «Доскажи словечко».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15. </w:t>
      </w:r>
      <w:r>
        <w:rPr>
          <w:rFonts w:ascii="Times New Roman" w:hAnsi="Times New Roman" w:eastAsia="Times New Roman" w:cs="Times New Roman"/>
          <w:i/>
          <w:color w:val="000000"/>
          <w:sz w:val="24"/>
        </w:rPr>
        <w:t xml:space="preserve">Друзья Вода и мыло.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Повторение правил доктора Воды. Сказка о микробах. Заучивание слов. Оздоровительная минутка.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Игра «Наоборот». Творческая работа.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16. </w:t>
      </w:r>
      <w:r>
        <w:rPr>
          <w:rFonts w:ascii="Times New Roman" w:hAnsi="Times New Roman" w:eastAsia="Times New Roman" w:cs="Times New Roman"/>
          <w:i/>
          <w:color w:val="000000"/>
          <w:sz w:val="24"/>
        </w:rPr>
        <w:t xml:space="preserve">Глаза – главные помощники человека.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об органах зрения. Заучивание слов. Опыт со светом. Гимнастика для глаз. Игра «Полезно – вредно». Правила бережного отношения к зрению. </w:t>
      </w:r>
    </w:p>
    <w:p>
      <w:pPr>
        <w:spacing w:after="10" w:line="270" w:lineRule="auto"/>
        <w:ind w:right="372"/>
        <w:jc w:val="both"/>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17. </w:t>
      </w:r>
      <w:r>
        <w:rPr>
          <w:rFonts w:ascii="Times New Roman" w:hAnsi="Times New Roman" w:eastAsia="Times New Roman" w:cs="Times New Roman"/>
          <w:i/>
          <w:color w:val="000000"/>
          <w:sz w:val="24"/>
        </w:rPr>
        <w:t xml:space="preserve">Чтобы уши слышали.  </w:t>
      </w:r>
      <w:r>
        <w:rPr>
          <w:rFonts w:ascii="Times New Roman" w:hAnsi="Times New Roman" w:eastAsia="Times New Roman" w:cs="Times New Roman"/>
          <w:color w:val="000000"/>
          <w:sz w:val="24"/>
        </w:rPr>
        <w:t xml:space="preserve">Разыгрывание ситуации. Проведение опытов. Оздоровительная минутка. Правила сохранения слуха. </w:t>
      </w:r>
    </w:p>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 </w:t>
      </w:r>
    </w:p>
    <w:p>
      <w:pPr>
        <w:spacing w:after="0" w:line="259" w:lineRule="auto"/>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 </w:t>
      </w:r>
    </w:p>
    <w:p>
      <w:pPr>
        <w:spacing w:after="14" w:line="259" w:lineRule="auto"/>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18. </w:t>
      </w:r>
      <w:r>
        <w:rPr>
          <w:rFonts w:ascii="Times New Roman" w:hAnsi="Times New Roman" w:eastAsia="Times New Roman" w:cs="Times New Roman"/>
          <w:i/>
          <w:color w:val="000000"/>
          <w:sz w:val="24"/>
        </w:rPr>
        <w:t xml:space="preserve">Почему болят зубы.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Беседа. Знакомство с доктором Здоровая Пища. Упражнение «Спрятанный сахар». Оздоровительная минутка. Зачем человеку зубная щётка? Практическая работа. Разучивание стихотворение. Тест.</w:t>
      </w:r>
      <w:r>
        <w:rPr>
          <w:rFonts w:ascii="Times New Roman" w:hAnsi="Times New Roman" w:eastAsia="Times New Roman" w:cs="Times New Roman"/>
          <w:i/>
          <w:color w:val="000000"/>
          <w:sz w:val="24"/>
        </w:rPr>
        <w:t xml:space="preserve">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19. </w:t>
      </w:r>
      <w:r>
        <w:rPr>
          <w:rFonts w:ascii="Times New Roman" w:hAnsi="Times New Roman" w:eastAsia="Times New Roman" w:cs="Times New Roman"/>
          <w:i/>
          <w:color w:val="000000"/>
          <w:sz w:val="24"/>
        </w:rPr>
        <w:t xml:space="preserve">Как сохранить улыбку красивой?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Психологический тренинг «Сотвори солнце в себе». Встреча с доктором Здоровые Зубы.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Практические занятия. Оздоровительная минутка. Памятка «Как сохранить зубы». </w:t>
      </w:r>
      <w:r>
        <w:rPr>
          <w:rFonts w:ascii="Times New Roman" w:hAnsi="Times New Roman" w:eastAsia="Times New Roman" w:cs="Times New Roman"/>
          <w:i/>
          <w:color w:val="000000"/>
          <w:sz w:val="24"/>
        </w:rPr>
        <w:t xml:space="preserve">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20. </w:t>
      </w:r>
      <w:r>
        <w:rPr>
          <w:rFonts w:ascii="Times New Roman" w:hAnsi="Times New Roman" w:eastAsia="Times New Roman" w:cs="Times New Roman"/>
          <w:i/>
          <w:color w:val="000000"/>
          <w:sz w:val="24"/>
        </w:rPr>
        <w:t xml:space="preserve">Чтобы зубы были здоровыми.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Игра «Угадай-ка».Рассказ учителя Анализ ситуации. Знакомство с доктором Здоровые Зубы.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Упражнение «Держи осанку». Творческое рисование.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21. </w:t>
      </w:r>
      <w:r>
        <w:rPr>
          <w:rFonts w:ascii="Times New Roman" w:hAnsi="Times New Roman" w:eastAsia="Times New Roman" w:cs="Times New Roman"/>
          <w:i/>
          <w:color w:val="000000"/>
          <w:sz w:val="24"/>
        </w:rPr>
        <w:t xml:space="preserve">«Рабочие инструменты» человека.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Разгадывание загадок. Работа с пословицами и поговорками. Оздоровительная минутка. Играсоревнование «Кто больше?» Памятка  «Это полезно знать». Практическая работа.</w:t>
      </w:r>
      <w:r>
        <w:rPr>
          <w:rFonts w:ascii="Times New Roman" w:hAnsi="Times New Roman" w:eastAsia="Times New Roman" w:cs="Times New Roman"/>
          <w:i/>
          <w:color w:val="000000"/>
          <w:sz w:val="24"/>
        </w:rPr>
        <w:t xml:space="preserve">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22. </w:t>
      </w:r>
      <w:r>
        <w:rPr>
          <w:rFonts w:ascii="Times New Roman" w:hAnsi="Times New Roman" w:eastAsia="Times New Roman" w:cs="Times New Roman"/>
          <w:i/>
          <w:color w:val="000000"/>
          <w:sz w:val="24"/>
        </w:rPr>
        <w:t xml:space="preserve">Я – ученик.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Оздоровительная минутка «Упражнения животных». Игра «Знаешь ли ты правила?» Творческая работа «Придумай правила». Анализ ситуаций. Чтение и работа по содержанию рассказов М.Кунина «Федя на перемене», «В гардеробе», «В столовой».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23.</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Зачем человеку кожа?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об органах чувств. Рассказ учителя. Практическая работа.  Оздоровительная минутка. Работа по таблице «Строение кожи».   Моделирование схемы. Тест.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24. </w:t>
      </w:r>
      <w:r>
        <w:rPr>
          <w:rFonts w:ascii="Times New Roman" w:hAnsi="Times New Roman" w:eastAsia="Times New Roman" w:cs="Times New Roman"/>
          <w:i/>
          <w:color w:val="000000"/>
          <w:sz w:val="24"/>
        </w:rPr>
        <w:t xml:space="preserve">Надёжная защита организма.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Игра «Угадай-ка». Встреча с доктором Здоровая Кожа. Проведение опытов. Рассказ учителя. Оздоровительная минутка «Солнышко». Правила ухода за кожей.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25. </w:t>
      </w:r>
      <w:r>
        <w:rPr>
          <w:rFonts w:ascii="Times New Roman" w:hAnsi="Times New Roman" w:eastAsia="Times New Roman" w:cs="Times New Roman"/>
          <w:i/>
          <w:color w:val="000000"/>
          <w:sz w:val="24"/>
        </w:rPr>
        <w:t xml:space="preserve">Как настроение? </w:t>
      </w:r>
      <w:r>
        <w:rPr>
          <w:rFonts w:ascii="Times New Roman" w:hAnsi="Times New Roman" w:eastAsia="Times New Roman" w:cs="Times New Roman"/>
          <w:color w:val="000000"/>
          <w:sz w:val="24"/>
        </w:rPr>
        <w:t xml:space="preserve">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Рассказ учителя. Оздоровительная минутка «Сотвори солнце в себе». Упражнение «Азбука волшебных слов».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26.</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Сон – лучшее лекарство.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Рассказ учителя. Практическая работа. Оздоровительная минутка. «Самомассаж ушей». Это интересно. Правила первой помощи.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27. </w:t>
      </w:r>
      <w:r>
        <w:rPr>
          <w:rFonts w:ascii="Times New Roman" w:hAnsi="Times New Roman" w:eastAsia="Times New Roman" w:cs="Times New Roman"/>
          <w:i/>
          <w:color w:val="000000"/>
          <w:sz w:val="24"/>
        </w:rPr>
        <w:t xml:space="preserve">Вредные привычки.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«Это красивый человек». Игра «Да - нет». Оздоровительная минутка «Деревце». Анализ ситуации. Слово учителя. Заучивание слов.  Это нужно запомнить! Практическая работа в парах.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28. </w:t>
      </w:r>
      <w:r>
        <w:rPr>
          <w:rFonts w:ascii="Times New Roman" w:hAnsi="Times New Roman" w:eastAsia="Times New Roman" w:cs="Times New Roman"/>
          <w:i/>
          <w:color w:val="000000"/>
          <w:sz w:val="24"/>
        </w:rPr>
        <w:t xml:space="preserve">Если хочешь быть здоров.  </w:t>
      </w:r>
    </w:p>
    <w:p>
      <w:pPr>
        <w:spacing w:after="11" w:line="269" w:lineRule="auto"/>
        <w:ind w:right="246"/>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Сказка о микробах. Правила закаливания. Оздоровительная минутка. Практическая работа. Творческая работа. Это интересно! Тест «Здоровый человек – это…»  </w:t>
      </w:r>
      <w:r>
        <w:rPr>
          <w:rFonts w:ascii="Times New Roman" w:hAnsi="Times New Roman" w:eastAsia="Times New Roman" w:cs="Times New Roman"/>
          <w:b/>
          <w:color w:val="000000"/>
          <w:sz w:val="24"/>
        </w:rPr>
        <w:t xml:space="preserve">Тема 29. </w:t>
      </w:r>
      <w:r>
        <w:rPr>
          <w:rFonts w:ascii="Times New Roman" w:hAnsi="Times New Roman" w:eastAsia="Times New Roman" w:cs="Times New Roman"/>
          <w:i/>
          <w:color w:val="000000"/>
          <w:sz w:val="24"/>
        </w:rPr>
        <w:t xml:space="preserve">Я пришёл из школы.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Анализ и разыгрывание ситуации. Упражнение «Любишь – не любишь», Рассказ учителя. Оздоровительная минутка.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30. </w:t>
      </w:r>
      <w:r>
        <w:rPr>
          <w:rFonts w:ascii="Times New Roman" w:hAnsi="Times New Roman" w:eastAsia="Times New Roman" w:cs="Times New Roman"/>
          <w:i/>
          <w:color w:val="000000"/>
          <w:sz w:val="24"/>
        </w:rPr>
        <w:t xml:space="preserve">Скелет – наша опора. </w:t>
      </w:r>
      <w:r>
        <w:rPr>
          <w:rFonts w:ascii="Times New Roman" w:hAnsi="Times New Roman" w:eastAsia="Times New Roman" w:cs="Times New Roman"/>
          <w:color w:val="000000"/>
          <w:sz w:val="24"/>
        </w:rPr>
        <w:t xml:space="preserve">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«Это красивый человек». Игра «Да - нет». Оздоровительная минутка «Деревце». Анализ ситуации. Слово учителя. Заучивание слов.  Это нужно запомнить! Практическая работа в парах.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31. </w:t>
      </w:r>
      <w:r>
        <w:rPr>
          <w:rFonts w:ascii="Times New Roman" w:hAnsi="Times New Roman" w:eastAsia="Times New Roman" w:cs="Times New Roman"/>
          <w:i/>
          <w:color w:val="000000"/>
          <w:sz w:val="24"/>
        </w:rPr>
        <w:t xml:space="preserve">Осанка – стройная спина!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Встреча с доктором Стройная Осанка. Это интересно! Оздоровительная минутка. Работа по таблице. Правила для поддержания правильной осанки. Практические упражнения.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32. </w:t>
      </w:r>
      <w:r>
        <w:rPr>
          <w:rFonts w:ascii="Times New Roman" w:hAnsi="Times New Roman" w:eastAsia="Times New Roman" w:cs="Times New Roman"/>
          <w:i/>
          <w:color w:val="000000"/>
          <w:sz w:val="24"/>
        </w:rPr>
        <w:t xml:space="preserve">Правила безопасности на воде.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Рассказ учителя. Знакомство с правилами поведения на воде. Работа по таблицам «Учись плавать».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Имитация движений пловца.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33 </w:t>
      </w:r>
      <w:r>
        <w:rPr>
          <w:rFonts w:ascii="Times New Roman" w:hAnsi="Times New Roman" w:eastAsia="Times New Roman" w:cs="Times New Roman"/>
          <w:i/>
          <w:color w:val="000000"/>
          <w:sz w:val="24"/>
        </w:rPr>
        <w:t xml:space="preserve">Обобщающие занятия «Доктора здоровья».  </w:t>
      </w:r>
    </w:p>
    <w:p>
      <w:pPr>
        <w:spacing w:after="483"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Встреча с докторами здоровья. Оздоровительная минутка. Игра «Хорошо-плохо». Повторение правил здоровья. Анализ ситуаций. Подвижные игры на воздухе. </w:t>
      </w:r>
    </w:p>
    <w:p>
      <w:pPr>
        <w:spacing w:after="39" w:line="259" w:lineRule="auto"/>
        <w:rPr>
          <w:rFonts w:ascii="Times New Roman" w:hAnsi="Times New Roman" w:eastAsia="Times New Roman" w:cs="Times New Roman"/>
          <w:color w:val="000000"/>
          <w:sz w:val="24"/>
        </w:rPr>
      </w:pPr>
      <w:r>
        <w:rPr>
          <w:rFonts w:ascii="Calibri" w:hAnsi="Calibri" w:eastAsia="Calibri" w:cs="Calibri"/>
          <w:b/>
          <w:color w:val="000000"/>
          <w:sz w:val="48"/>
        </w:rPr>
        <w:t xml:space="preserve">2 класс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 </w:t>
      </w:r>
      <w:r>
        <w:rPr>
          <w:rFonts w:ascii="Times New Roman" w:hAnsi="Times New Roman" w:eastAsia="Times New Roman" w:cs="Times New Roman"/>
          <w:i/>
          <w:color w:val="000000"/>
          <w:sz w:val="24"/>
        </w:rPr>
        <w:t xml:space="preserve">Если хочешь быть здоров?  </w:t>
      </w:r>
    </w:p>
    <w:p>
      <w:pPr>
        <w:spacing w:after="11" w:line="269" w:lineRule="auto"/>
        <w:ind w:right="246"/>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Слово учителя. Повторение девиза «Уроков здоровья». Знакомство с героями программы. Самостоятельное рисование. Понятие здорового образа жизни. Правильное питание – важная составная часть здорового образа жизни.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 </w:t>
      </w:r>
      <w:r>
        <w:rPr>
          <w:rFonts w:ascii="Times New Roman" w:hAnsi="Times New Roman" w:eastAsia="Times New Roman" w:cs="Times New Roman"/>
          <w:i/>
          <w:color w:val="000000"/>
          <w:sz w:val="24"/>
        </w:rPr>
        <w:t xml:space="preserve">Самые полезные продукты.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о полезных продуктах. Сюжетно-ролевая игра «Мы идём в магазин». Динамическая игра «Поезд». Рисунки «Полезные продукты». Тест «Самые полезные продукты».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3. </w:t>
      </w:r>
      <w:r>
        <w:rPr>
          <w:rFonts w:ascii="Times New Roman" w:hAnsi="Times New Roman" w:eastAsia="Times New Roman" w:cs="Times New Roman"/>
          <w:i/>
          <w:color w:val="000000"/>
          <w:sz w:val="24"/>
        </w:rPr>
        <w:t xml:space="preserve">Удивительные превращения пирожка.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Соревнование «Кто правильно покажет время завтрака, обеда и ужина». Доскажи пословицы. Опыт.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4. </w:t>
      </w:r>
      <w:r>
        <w:rPr>
          <w:rFonts w:ascii="Times New Roman" w:hAnsi="Times New Roman" w:eastAsia="Times New Roman" w:cs="Times New Roman"/>
          <w:i/>
          <w:color w:val="000000"/>
          <w:sz w:val="24"/>
        </w:rPr>
        <w:t xml:space="preserve">Кто жить умеет по часам.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Режим питания. Соревнование «Кто правильно покажет время завтрака, обеда, ужина». Работа в тетради.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5. </w:t>
      </w:r>
      <w:r>
        <w:rPr>
          <w:rFonts w:ascii="Times New Roman" w:hAnsi="Times New Roman" w:eastAsia="Times New Roman" w:cs="Times New Roman"/>
          <w:i/>
          <w:color w:val="000000"/>
          <w:sz w:val="24"/>
        </w:rPr>
        <w:t xml:space="preserve">Вместе весело гулять!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Игры на свежем воздухе.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6. </w:t>
      </w:r>
      <w:r>
        <w:rPr>
          <w:rFonts w:ascii="Times New Roman" w:hAnsi="Times New Roman" w:eastAsia="Times New Roman" w:cs="Times New Roman"/>
          <w:i/>
          <w:color w:val="000000"/>
          <w:sz w:val="24"/>
        </w:rPr>
        <w:t xml:space="preserve">Из чего варят кашу и как сделать кашу вкусной.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Работа в тетради – отгадывание загадок. Знакомство с видами круп, названиями каш. Рассказ «Мишкина каша». Составление меню. Игра «Мало каши ел».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7. </w:t>
      </w:r>
      <w:r>
        <w:rPr>
          <w:rFonts w:ascii="Times New Roman" w:hAnsi="Times New Roman" w:eastAsia="Times New Roman" w:cs="Times New Roman"/>
          <w:i/>
          <w:color w:val="000000"/>
          <w:sz w:val="24"/>
        </w:rPr>
        <w:t xml:space="preserve">Плох обед, если хлеба нет.  </w:t>
      </w:r>
    </w:p>
    <w:p>
      <w:pPr>
        <w:spacing w:after="11" w:line="269" w:lineRule="auto"/>
        <w:ind w:right="1106"/>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Работа в тетради. Чтение стихов о хлебе. Сервировка стола. Правила этики за столом. Изготовление плаката «Береги хлеб!» </w:t>
      </w:r>
      <w:r>
        <w:rPr>
          <w:rFonts w:ascii="Times New Roman" w:hAnsi="Times New Roman" w:eastAsia="Times New Roman" w:cs="Times New Roman"/>
          <w:b/>
          <w:color w:val="000000"/>
          <w:sz w:val="24"/>
        </w:rPr>
        <w:t xml:space="preserve">Тема 8. </w:t>
      </w:r>
      <w:r>
        <w:rPr>
          <w:rFonts w:ascii="Times New Roman" w:hAnsi="Times New Roman" w:eastAsia="Times New Roman" w:cs="Times New Roman"/>
          <w:i/>
          <w:color w:val="000000"/>
          <w:sz w:val="24"/>
        </w:rPr>
        <w:t xml:space="preserve">Время есть булочки.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Конкурс-викторина «Знатоки молока». Кроссворд «Молоко». Оздоровительная минутка. Игра «Кладовая народной мудрости».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9. </w:t>
      </w:r>
      <w:r>
        <w:rPr>
          <w:rFonts w:ascii="Times New Roman" w:hAnsi="Times New Roman" w:eastAsia="Times New Roman" w:cs="Times New Roman"/>
          <w:i/>
          <w:color w:val="000000"/>
          <w:sz w:val="24"/>
        </w:rPr>
        <w:t xml:space="preserve">Пора ужинать.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Игра «Объяснялки». Игра «Что можно есть на ужин». Пословицы и поговорки о здоровом питании.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10. </w:t>
      </w:r>
      <w:r>
        <w:rPr>
          <w:rFonts w:ascii="Times New Roman" w:hAnsi="Times New Roman" w:eastAsia="Times New Roman" w:cs="Times New Roman"/>
          <w:i/>
          <w:color w:val="000000"/>
          <w:sz w:val="24"/>
        </w:rPr>
        <w:t xml:space="preserve">Весёлые старты.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Конкурс загадок. Игра «Что можно есть спортсмену». Игра «Собери пословицу». Игра «Полезные продукты».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11. </w:t>
      </w:r>
      <w:r>
        <w:rPr>
          <w:rFonts w:ascii="Times New Roman" w:hAnsi="Times New Roman" w:eastAsia="Times New Roman" w:cs="Times New Roman"/>
          <w:i/>
          <w:color w:val="000000"/>
          <w:sz w:val="24"/>
        </w:rPr>
        <w:t xml:space="preserve">На вкус и цвет товарищей нет.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«Почему мы можем ощущать различные вкусы». Практическая работа «Определи вкус продукта». Конкурс-викторина «Что за чудо пирожки».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12. </w:t>
      </w:r>
      <w:r>
        <w:rPr>
          <w:rFonts w:ascii="Times New Roman" w:hAnsi="Times New Roman" w:eastAsia="Times New Roman" w:cs="Times New Roman"/>
          <w:i/>
          <w:color w:val="000000"/>
          <w:sz w:val="24"/>
        </w:rPr>
        <w:t xml:space="preserve">Как утолить жажду.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Значение воды в жизни человека. Игра «Посещение музея Воды». Родники Орловщины.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Информация о чае – рассказы детей. Игра «Праздник чая». Травяные чаи.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13. </w:t>
      </w:r>
      <w:r>
        <w:rPr>
          <w:rFonts w:ascii="Times New Roman" w:hAnsi="Times New Roman" w:eastAsia="Times New Roman" w:cs="Times New Roman"/>
          <w:i/>
          <w:color w:val="000000"/>
          <w:sz w:val="24"/>
        </w:rPr>
        <w:t xml:space="preserve">Что может быть сильным и ловким.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«Связь рациона питания и образа жизни». Спорт и питание. Игра «Меню спортсмена». Мёд, шоколад, мороженое нужны или нет (решение проблемы). Изготовление стенгазеты.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14. </w:t>
      </w:r>
      <w:r>
        <w:rPr>
          <w:rFonts w:ascii="Times New Roman" w:hAnsi="Times New Roman" w:eastAsia="Times New Roman" w:cs="Times New Roman"/>
          <w:i/>
          <w:color w:val="000000"/>
          <w:sz w:val="24"/>
        </w:rPr>
        <w:t xml:space="preserve">Овощи, ягоды и фрукты – самые полезные продукты. </w:t>
      </w:r>
      <w:r>
        <w:rPr>
          <w:rFonts w:ascii="Times New Roman" w:hAnsi="Times New Roman" w:eastAsia="Times New Roman" w:cs="Times New Roman"/>
          <w:color w:val="000000"/>
          <w:sz w:val="24"/>
        </w:rPr>
        <w:t xml:space="preserve">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Оздоровительная минутка. КВН «Овощи, ягоды и фрукты – самые витаминные продукты».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«Витаминная радуга». Сочинение стихов, посвящённых овощам разного цвета.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15. </w:t>
      </w:r>
      <w:r>
        <w:rPr>
          <w:rFonts w:ascii="Times New Roman" w:hAnsi="Times New Roman" w:eastAsia="Times New Roman" w:cs="Times New Roman"/>
          <w:i/>
          <w:color w:val="000000"/>
          <w:sz w:val="24"/>
        </w:rPr>
        <w:t xml:space="preserve">Праздник здоровья.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Тесты. Впечатления детей о пройденном. Игра «Кулинарный поединок».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16. </w:t>
      </w:r>
      <w:r>
        <w:rPr>
          <w:rFonts w:ascii="Times New Roman" w:hAnsi="Times New Roman" w:eastAsia="Times New Roman" w:cs="Times New Roman"/>
          <w:i/>
          <w:color w:val="000000"/>
          <w:sz w:val="24"/>
        </w:rPr>
        <w:t xml:space="preserve">Как организм помогает себе сам.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Рассказ учителя. Игра «Светофор здоровья». Оздоровительная минутка. Анализ ситуации. Запомни правила. </w:t>
      </w:r>
    </w:p>
    <w:p>
      <w:pPr>
        <w:spacing w:after="24"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17. </w:t>
      </w:r>
      <w:r>
        <w:rPr>
          <w:rFonts w:ascii="Times New Roman" w:hAnsi="Times New Roman" w:eastAsia="Times New Roman" w:cs="Times New Roman"/>
          <w:i/>
          <w:color w:val="000000"/>
          <w:sz w:val="24"/>
        </w:rPr>
        <w:t>Вода – наш друг.</w:t>
      </w:r>
      <w:r>
        <w:rPr>
          <w:rFonts w:ascii="Times New Roman" w:hAnsi="Times New Roman" w:eastAsia="Times New Roman" w:cs="Times New Roman"/>
          <w:b/>
          <w:i/>
          <w:color w:val="000000"/>
          <w:sz w:val="24"/>
        </w:rPr>
        <w:t xml:space="preserve"> </w:t>
      </w:r>
      <w:r>
        <w:rPr>
          <w:rFonts w:ascii="Times New Roman" w:hAnsi="Times New Roman" w:eastAsia="Times New Roman" w:cs="Times New Roman"/>
          <w:i/>
          <w:color w:val="000000"/>
          <w:sz w:val="24"/>
        </w:rPr>
        <w:t xml:space="preserve">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Встреча с доктором Вода. Правила поведения на воде. Обсуждения стихотворения И. Емельянова. Оздоровительная минутка. Игра «Светофор здоровья». Когда опасность рядом.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18. </w:t>
      </w:r>
      <w:r>
        <w:rPr>
          <w:rFonts w:ascii="Times New Roman" w:hAnsi="Times New Roman" w:eastAsia="Times New Roman" w:cs="Times New Roman"/>
          <w:i/>
          <w:color w:val="000000"/>
          <w:sz w:val="24"/>
        </w:rPr>
        <w:t xml:space="preserve">Как вести себя на улице.  </w:t>
      </w:r>
    </w:p>
    <w:p>
      <w:pPr>
        <w:spacing w:after="11" w:line="269" w:lineRule="auto"/>
        <w:ind w:right="246"/>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Рассказ учителя. Правило перехода улицы в местах, где нет светофора. Игра «Светофор здоровья». Оздоровительная минутка. Анализ ситуации. Заучивание слов. Правила безопасности поведения в транспорте.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19.</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Как уберечься от мороза и теплового удара.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Работа с отрывком из сказки С. Михалкова «Мороз и морозец». Признаки обморожения.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Оздоровительная минутка. Составление правил. Игра «Полезно – вредно».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20. </w:t>
      </w:r>
      <w:r>
        <w:rPr>
          <w:rFonts w:ascii="Times New Roman" w:hAnsi="Times New Roman" w:eastAsia="Times New Roman" w:cs="Times New Roman"/>
          <w:i/>
          <w:color w:val="000000"/>
          <w:sz w:val="24"/>
        </w:rPr>
        <w:t xml:space="preserve">Чем опасен электрический ток.  </w:t>
      </w:r>
    </w:p>
    <w:p>
      <w:pPr>
        <w:spacing w:after="11" w:line="269" w:lineRule="auto"/>
        <w:ind w:right="246"/>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Повторение правил поведения при пожаре в доме. Рассказ учителя. Словарная работа. Первая помощь пострадавшему. Оздоровительная минутка. Игра «Светофор здоровья». Правила поведения при пожаре в доме. Практическая работа «План эвакуации при пожаре».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21. </w:t>
      </w:r>
      <w:r>
        <w:rPr>
          <w:rFonts w:ascii="Times New Roman" w:hAnsi="Times New Roman" w:eastAsia="Times New Roman" w:cs="Times New Roman"/>
          <w:i/>
          <w:color w:val="000000"/>
          <w:sz w:val="24"/>
        </w:rPr>
        <w:t xml:space="preserve">Причины и признаки болезни болезни.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Слово учителя. Оздоровительная минутка. Повторение мудрых слов. </w:t>
      </w:r>
    </w:p>
    <w:p>
      <w:pPr>
        <w:spacing w:after="11" w:line="269" w:lineRule="auto"/>
        <w:ind w:right="246"/>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Анализ ситуации в стихотворении С. Михалкова «Грипп». Оздоровительная минутка. Игра – соревнование «Кто больше знает?». Практическая работа по составлению правил «Как помочь больному?». Обсуждение ситуаций.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22.</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Какие врачи нас лечат. </w:t>
      </w:r>
    </w:p>
    <w:p>
      <w:pPr>
        <w:spacing w:after="11" w:line="269" w:lineRule="auto"/>
        <w:ind w:right="246"/>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Повторение составляющих здорового образа жизни. Беседа по теме. Оздоровительная минутка. Виды травм и оказание первой помощи при порезах, ушибах, переломах. Анализ ситуации. Самоанализ здоровья.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23. </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Домашняя аптечка.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Игра «Светофор здоровья». Анализ ситуации. Работа над стихотворением С. Михалкова «Для больного человека…» Аптека дома. Оздоровительная минутка. Это полезно знать!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24. </w:t>
      </w:r>
      <w:r>
        <w:rPr>
          <w:rFonts w:ascii="Times New Roman" w:hAnsi="Times New Roman" w:eastAsia="Times New Roman" w:cs="Times New Roman"/>
          <w:i/>
          <w:color w:val="000000"/>
          <w:sz w:val="24"/>
        </w:rPr>
        <w:t xml:space="preserve">Прививки от болезней.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Рассказ учителя. Анализ ситуации в стихотворении С.Михалкова «Прививка». Оздоровительная минутка. Игра «Полезно – вредно».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25. </w:t>
      </w:r>
      <w:r>
        <w:rPr>
          <w:rFonts w:ascii="Times New Roman" w:hAnsi="Times New Roman" w:eastAsia="Times New Roman" w:cs="Times New Roman"/>
          <w:i/>
          <w:color w:val="000000"/>
          <w:sz w:val="24"/>
        </w:rPr>
        <w:t xml:space="preserve">Что мы знаем про собак и кошек.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о домашних животных. Обсуждение стихотворения. Правила обращения с животными.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Оздоровительная минутка. Составление правил. Это интересно!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26.</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Отравление ядовитыми веществами и угарным газом.  </w:t>
      </w:r>
    </w:p>
    <w:p>
      <w:pPr>
        <w:spacing w:after="10" w:line="270" w:lineRule="auto"/>
        <w:ind w:right="851"/>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Виды отравлений. Игра – соревнование «Кто больше знает?» Рассказ учителя. Оздоровительная минутка. Игра «Светофор здоровья» Признаки отравления ядовитыми веществами. Словарная работа. Первая помощь при отравлениях.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 теме. Заучивание слов. Оздоровительная минутка. Признаки отравления угарным газом.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Помоги себе сам (составление правил). Игра «Вставь пропущенные слова».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27. </w:t>
      </w:r>
      <w:r>
        <w:rPr>
          <w:rFonts w:ascii="Times New Roman" w:hAnsi="Times New Roman" w:eastAsia="Times New Roman" w:cs="Times New Roman"/>
          <w:i/>
          <w:color w:val="000000"/>
          <w:sz w:val="24"/>
        </w:rPr>
        <w:t xml:space="preserve">Как помочь себе при тепловом ударе и при обморожении.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Рассказ учителя. Признаки теплового удара. Оздоровительная минутка. Помоги себе сам! Игра «Светофор здоровья».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28. </w:t>
      </w:r>
      <w:r>
        <w:rPr>
          <w:rFonts w:ascii="Times New Roman" w:hAnsi="Times New Roman" w:eastAsia="Times New Roman" w:cs="Times New Roman"/>
          <w:i/>
          <w:color w:val="000000"/>
          <w:sz w:val="24"/>
        </w:rPr>
        <w:t xml:space="preserve">Переломы.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Виды переломов. Знакомство с правилами. Оздоровительная минутка. Практическая работа в парах.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29. </w:t>
      </w:r>
      <w:r>
        <w:rPr>
          <w:rFonts w:ascii="Times New Roman" w:hAnsi="Times New Roman" w:eastAsia="Times New Roman" w:cs="Times New Roman"/>
          <w:i/>
          <w:color w:val="000000"/>
          <w:sz w:val="24"/>
        </w:rPr>
        <w:t xml:space="preserve">Если ты ушибся или порезался.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Анализ ситуации в стихотворении С. Михалкова «Таня пальчик наколола…» Оздоровительная минутка. Помоги себе сам! Словарная работа. Практическая работа в парах.  </w:t>
      </w:r>
    </w:p>
    <w:p>
      <w:pPr>
        <w:spacing w:after="20"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30. </w:t>
      </w:r>
      <w:r>
        <w:rPr>
          <w:rFonts w:ascii="Times New Roman" w:hAnsi="Times New Roman" w:eastAsia="Times New Roman" w:cs="Times New Roman"/>
          <w:i/>
          <w:color w:val="000000"/>
          <w:sz w:val="24"/>
        </w:rPr>
        <w:t xml:space="preserve">Если в глаз, ухо, нос или горло попало постороннее тело.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 теме. Если соринка попала в глаз. Оздоровительная минутка. Когда крошка попала в горло. Если что-то попало в ухо. Отгадывание кроссворда «Органы».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31. </w:t>
      </w:r>
      <w:r>
        <w:rPr>
          <w:rFonts w:ascii="Times New Roman" w:hAnsi="Times New Roman" w:eastAsia="Times New Roman" w:cs="Times New Roman"/>
          <w:i/>
          <w:color w:val="000000"/>
          <w:sz w:val="24"/>
        </w:rPr>
        <w:t xml:space="preserve">Укусы насекомых и  змей.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Рассказ учителя. Это интересно! Признаки укусы змеи. Оздоровительная минутка. Первая помощь при укусе змеи. Отгадывание кроссворда.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32. </w:t>
      </w:r>
      <w:r>
        <w:rPr>
          <w:rFonts w:ascii="Times New Roman" w:hAnsi="Times New Roman" w:eastAsia="Times New Roman" w:cs="Times New Roman"/>
          <w:i/>
          <w:color w:val="000000"/>
          <w:sz w:val="24"/>
        </w:rPr>
        <w:t xml:space="preserve">Расти здоровым.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Рассказ учителя о неизлечимых болезнях века. Оздоровительная минутка. Решение задач.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33. </w:t>
      </w:r>
      <w:r>
        <w:rPr>
          <w:rFonts w:ascii="Times New Roman" w:hAnsi="Times New Roman" w:eastAsia="Times New Roman" w:cs="Times New Roman"/>
          <w:i/>
          <w:color w:val="000000"/>
          <w:sz w:val="24"/>
        </w:rPr>
        <w:t xml:space="preserve">Воспитай себя.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 теме. Тест «Оцени себя сам». Оздоровительная минутка.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34. </w:t>
      </w:r>
      <w:r>
        <w:rPr>
          <w:rFonts w:ascii="Times New Roman" w:hAnsi="Times New Roman" w:eastAsia="Times New Roman" w:cs="Times New Roman"/>
          <w:i/>
          <w:color w:val="000000"/>
          <w:sz w:val="24"/>
        </w:rPr>
        <w:t>Я выбираю движение. Обобщающий урок.</w:t>
      </w:r>
      <w:r>
        <w:rPr>
          <w:rFonts w:ascii="Times New Roman" w:hAnsi="Times New Roman" w:eastAsia="Times New Roman" w:cs="Times New Roman"/>
          <w:color w:val="000000"/>
          <w:sz w:val="24"/>
        </w:rPr>
        <w:t xml:space="preserve">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Урок – праздник «В путь дорогу собирайтесь, за здоровьем отправляйтесь!» </w:t>
      </w:r>
    </w:p>
    <w:p>
      <w:pPr>
        <w:spacing w:after="26" w:line="259" w:lineRule="auto"/>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 </w:t>
      </w:r>
    </w:p>
    <w:p>
      <w:pPr>
        <w:spacing w:after="5" w:line="271" w:lineRule="auto"/>
        <w:ind w:right="4485"/>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3 класс Тема 1.</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Давай познакомимся. </w:t>
      </w:r>
      <w:r>
        <w:rPr>
          <w:rFonts w:ascii="Times New Roman" w:hAnsi="Times New Roman" w:eastAsia="Times New Roman" w:cs="Times New Roman"/>
          <w:color w:val="000000"/>
          <w:sz w:val="24"/>
        </w:rPr>
        <w:t xml:space="preserve">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Обобщение имеющихся знаний об основах рационального питания.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2.</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Из чего состоит наша пища. </w:t>
      </w:r>
      <w:r>
        <w:rPr>
          <w:rFonts w:ascii="Times New Roman" w:hAnsi="Times New Roman" w:eastAsia="Times New Roman" w:cs="Times New Roman"/>
          <w:color w:val="000000"/>
          <w:sz w:val="24"/>
        </w:rPr>
        <w:t xml:space="preserve">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«Из чего состоит наша пища». Основные группы питательных веществ. Оформление дневника здоровья. Составление меню. Оформление стенгазеты «Из чего состоит наша пища».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3.</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Здоровье в порядке – спасибо зарядке.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Упражнения. Игры на свежем воздухе.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4.</w:t>
      </w:r>
      <w:r>
        <w:rPr>
          <w:rFonts w:ascii="Times New Roman" w:hAnsi="Times New Roman" w:eastAsia="Times New Roman" w:cs="Times New Roman"/>
          <w:i/>
          <w:color w:val="000000"/>
          <w:sz w:val="24"/>
        </w:rPr>
        <w:t xml:space="preserve">  Закаляйся, если хочешь быть здоров.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Игры на свежем воздухе. Рисование плаката.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5.</w:t>
      </w:r>
      <w:r>
        <w:rPr>
          <w:rFonts w:ascii="Times New Roman" w:hAnsi="Times New Roman" w:eastAsia="Times New Roman" w:cs="Times New Roman"/>
          <w:i/>
          <w:color w:val="000000"/>
          <w:sz w:val="24"/>
        </w:rPr>
        <w:t xml:space="preserve">  Как правильно питаться, если занимаешься спортом.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«Что надо есть, если хочешь стать сильным». Рацион собственного питания. Дневник «Мой день». Конкурс «Папа, мама, я – спортивная семья».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6</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Где и как готовят пищу.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 теме. Устройство кухни. Правила гигиены. Экскурсия на кухню в школьную столовую. Ролевые игры.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7. </w:t>
      </w:r>
      <w:r>
        <w:rPr>
          <w:rFonts w:ascii="Times New Roman" w:hAnsi="Times New Roman" w:eastAsia="Times New Roman" w:cs="Times New Roman"/>
          <w:i/>
          <w:color w:val="000000"/>
          <w:sz w:val="24"/>
        </w:rPr>
        <w:t xml:space="preserve">Блюда из зерна.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Полезность продуктов, получаемых из зерна. Традиционные народные блюда из продуктов, получаемых из зерна.  Ролевые игры. Конкурс «Хлебопёки».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8. </w:t>
      </w:r>
      <w:r>
        <w:rPr>
          <w:rFonts w:ascii="Times New Roman" w:hAnsi="Times New Roman" w:eastAsia="Times New Roman" w:cs="Times New Roman"/>
          <w:i/>
          <w:color w:val="000000"/>
          <w:sz w:val="24"/>
        </w:rPr>
        <w:t xml:space="preserve">Молоко и молочные продукты.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«Роль молока в питании детей». Ассортимент молочных продуктов. Игра-исследование «Это удивительное молоко». Игра «Молочное меню». Викторина.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9. </w:t>
      </w:r>
      <w:r>
        <w:rPr>
          <w:rFonts w:ascii="Times New Roman" w:hAnsi="Times New Roman" w:eastAsia="Times New Roman" w:cs="Times New Roman"/>
          <w:i/>
          <w:color w:val="000000"/>
          <w:sz w:val="24"/>
        </w:rPr>
        <w:t xml:space="preserve">Что можно есть в походе.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«Какую пищу можно найти в лесу». Правила поведения в лесу. Правила сбора грибов и ягод. Работа в тетрадях. Отгадывание кроссворда. Игра «Походная математика».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10. </w:t>
      </w:r>
      <w:r>
        <w:rPr>
          <w:rFonts w:ascii="Times New Roman" w:hAnsi="Times New Roman" w:eastAsia="Times New Roman" w:cs="Times New Roman"/>
          <w:i/>
          <w:color w:val="000000"/>
          <w:sz w:val="24"/>
        </w:rPr>
        <w:t xml:space="preserve">Вода и другие полезные напитки.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о различных видах напитков. Кроссворд.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11. </w:t>
      </w:r>
      <w:r>
        <w:rPr>
          <w:rFonts w:ascii="Times New Roman" w:hAnsi="Times New Roman" w:eastAsia="Times New Roman" w:cs="Times New Roman"/>
          <w:i/>
          <w:color w:val="000000"/>
          <w:sz w:val="24"/>
        </w:rPr>
        <w:t xml:space="preserve">Что и как можно приготовить из рыбы.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«Что и как можно приготовить из рыбы». Важность употребления рыбных продуктов. Работа в тетради. Эстафета поваров «Рыбное меню». Конкурс рисунков «В подводном царстве». Конкурс пословиц и поговорок.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12. </w:t>
      </w:r>
      <w:r>
        <w:rPr>
          <w:rFonts w:ascii="Times New Roman" w:hAnsi="Times New Roman" w:eastAsia="Times New Roman" w:cs="Times New Roman"/>
          <w:i/>
          <w:color w:val="000000"/>
          <w:sz w:val="24"/>
        </w:rPr>
        <w:t xml:space="preserve">Дары моря.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о морепродуктах. Блюда из морепродуктов. Знакомство с обитателями моря. Работа в тетрадях. Викторина «В гостях у Нептуна».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13. </w:t>
      </w:r>
      <w:r>
        <w:rPr>
          <w:rFonts w:ascii="Times New Roman" w:hAnsi="Times New Roman" w:eastAsia="Times New Roman" w:cs="Times New Roman"/>
          <w:i/>
          <w:color w:val="000000"/>
          <w:sz w:val="24"/>
        </w:rPr>
        <w:t xml:space="preserve">Кулинарное путешествие по России.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Знакомство с традициями питания регионов, историей быта своего народа. Работа в тетрадях. Конкурс – рисунков «Вкусный маршрут». </w:t>
      </w:r>
    </w:p>
    <w:p>
      <w:pPr>
        <w:spacing w:after="25"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14.  </w:t>
      </w:r>
      <w:r>
        <w:rPr>
          <w:rFonts w:ascii="Times New Roman" w:hAnsi="Times New Roman" w:eastAsia="Times New Roman" w:cs="Times New Roman"/>
          <w:i/>
          <w:color w:val="000000"/>
          <w:sz w:val="24"/>
        </w:rPr>
        <w:t xml:space="preserve">Спортивное путешествие по России.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Заочное путешествие. Беседа о спортсменах нашей школы.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15. </w:t>
      </w:r>
      <w:r>
        <w:rPr>
          <w:rFonts w:ascii="Times New Roman" w:hAnsi="Times New Roman" w:eastAsia="Times New Roman" w:cs="Times New Roman"/>
          <w:i/>
          <w:color w:val="000000"/>
          <w:sz w:val="24"/>
        </w:rPr>
        <w:t xml:space="preserve">Олимпиада здоровья.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о различных видах спорта. Игра-эстафета.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16.</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Как воспитывать уверенность и бесстрашие.</w:t>
      </w:r>
      <w:r>
        <w:rPr>
          <w:rFonts w:ascii="Times New Roman" w:hAnsi="Times New Roman" w:eastAsia="Times New Roman" w:cs="Times New Roman"/>
          <w:color w:val="000000"/>
          <w:sz w:val="24"/>
        </w:rPr>
        <w:t xml:space="preserve">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 теме «Как воспитывать уверенность и бесстрашие.» Работа по стихотворению Э Успенского «Академик Иванов». Анализ ситуации по стихотворению И. Токмаковой «Не буду бояться». Игра «Давайте разберемся», практическое занятие.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17.</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Учимся думать. </w:t>
      </w:r>
      <w:r>
        <w:rPr>
          <w:rFonts w:ascii="Times New Roman" w:hAnsi="Times New Roman" w:eastAsia="Times New Roman" w:cs="Times New Roman"/>
          <w:color w:val="000000"/>
          <w:sz w:val="24"/>
        </w:rPr>
        <w:t xml:space="preserve">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 теме занятия. Заучивание слов. Игра «Почему это произошло?». Беседа «Свое мнение».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18.</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Ответственное поведение.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 теме.  Игра «Закончите высказывание». Составление памятки «Правила поведения с незнакомыми людьми». Чтение стихов «Азбука безопасности». Анализ ситуации по отрывку из рассказа А. Раскина «Как папа опаздывал». </w:t>
      </w:r>
    </w:p>
    <w:p>
      <w:pPr>
        <w:spacing w:after="4" w:line="268" w:lineRule="auto"/>
        <w:ind w:right="35"/>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19. </w:t>
      </w:r>
      <w:r>
        <w:rPr>
          <w:rFonts w:ascii="Times New Roman" w:hAnsi="Times New Roman" w:eastAsia="Times New Roman" w:cs="Times New Roman"/>
          <w:i/>
          <w:color w:val="000000"/>
          <w:sz w:val="24"/>
        </w:rPr>
        <w:t xml:space="preserve">Боль. </w:t>
      </w:r>
      <w:r>
        <w:rPr>
          <w:rFonts w:ascii="Times New Roman" w:hAnsi="Times New Roman" w:eastAsia="Times New Roman" w:cs="Times New Roman"/>
          <w:color w:val="000000"/>
          <w:sz w:val="24"/>
        </w:rPr>
        <w:t xml:space="preserve">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Разгадывание кроссворда. Беседа по теме. Анализ ситуаций в стихотворении О. Дриза «Шип в мою ладонь впился…». Игра «Закончите фразу». </w:t>
      </w:r>
      <w:r>
        <w:rPr>
          <w:rFonts w:ascii="Times New Roman" w:hAnsi="Times New Roman" w:eastAsia="Times New Roman" w:cs="Times New Roman"/>
          <w:b/>
          <w:color w:val="000000"/>
          <w:sz w:val="24"/>
        </w:rPr>
        <w:t>Тема20</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Как отучить себя от вредных привычек.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Анализ ситуации в стихотворении С. Михалкова «Пятерня! Пятерня!». Беседа по теме «Вредные привычки». Составление памятки «Это полезно знать!». Повторение основного девиза. Работа со стихотворением Г. Остера «Нет приятнее занятья…». Заучивание слов. Игра «Давай поговорим».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Чтение стихотворений на тему занятия.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Тема21.</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Я принимаю и дарю подарки .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 теме. Игра «Закончите предложение».  Анализ ситуации в стихотворении Г Остера «Если ты пришел на елку…» и Н. Носова «Письмо Незнайки». Составление памятки «Это полезно помнить!». Игра «Подбери слова благодарности».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Анализ ситуации из песни Э Успенского «У нашей мамы праздник» и  стихотворении Г Остера «Если друг на день рожденья…». Ввод понятия «эмоция» и его происхождение. Игра «Выбери ответ».  Составление памятки «Это полезно знать!».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22.</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Наказание.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 теме. Анализ ситуаций в стихотворении «Мальчик нарядный в гости идет» и стихотворении Э Мошковской «Я ушел в свою обиду». Творческая работа. </w:t>
      </w:r>
    </w:p>
    <w:p>
      <w:pPr>
        <w:spacing w:after="4" w:line="268" w:lineRule="auto"/>
        <w:ind w:right="35"/>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23.</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Одежда.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 теме. Игра «Кто больше знает?». Игра «Закончи фразу». Толкование пословицы. Игра «Найди правильный ответ». Анализ ситуации в стихотворении Э Мошковской «Смотрите, в каком я платьице!». Обсуждение  высказывания  А. П. Чехова.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24.</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Ты идешь в гости .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Анализ ситуаций. Беседа по теме. Составление приглашений. Составление памятки «В гости надо приходить…»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25. </w:t>
      </w:r>
      <w:r>
        <w:rPr>
          <w:rFonts w:ascii="Times New Roman" w:hAnsi="Times New Roman" w:eastAsia="Times New Roman" w:cs="Times New Roman"/>
          <w:i/>
          <w:color w:val="000000"/>
          <w:sz w:val="24"/>
        </w:rPr>
        <w:t xml:space="preserve">Как вести себя в транспорте и на улице.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 теме. Составление памятки «О правилах поведения в транспорте, на улице». Чтение стихотворений «Азбука поведения». Игра «Выбери правильный  ответ».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26. </w:t>
      </w:r>
      <w:r>
        <w:rPr>
          <w:rFonts w:ascii="Times New Roman" w:hAnsi="Times New Roman" w:eastAsia="Times New Roman" w:cs="Times New Roman"/>
          <w:i/>
          <w:color w:val="000000"/>
          <w:sz w:val="24"/>
        </w:rPr>
        <w:t xml:space="preserve">Как вести себя в театре, кино, школе.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 теме. Анализ ситуации в стихотворении А. Барто «В театре». Игра «Найди правильный ответ». Беседа «Правила поведения в общественных местах, школе, в детском саду, на игровой площадке».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27. </w:t>
      </w:r>
      <w:r>
        <w:rPr>
          <w:rFonts w:ascii="Times New Roman" w:hAnsi="Times New Roman" w:eastAsia="Times New Roman" w:cs="Times New Roman"/>
          <w:i/>
          <w:color w:val="000000"/>
          <w:sz w:val="24"/>
        </w:rPr>
        <w:t xml:space="preserve">Умеем ли мы вежливо обращаться. Умеем ли мы разговаривать по телефону.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 теме. Игра «Комплимент». Анализ ситуации. Беседа «Умей правильно отказаться от предложения». Чтение стихотворений о «волшебных» словах.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Игра «Телефон».  Составление  памятки «Правила ведения телефонного разговора». Игра «Комплимент».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28.</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Сервировка стола. Правила поведения за столом.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 теме. Разгадывание кроссворда. Работа над правильным правописанием и произношением слова «аппетит». Беседа «Как правильно накрыть стол». Практическая работа по этой теме. Беседа «Мы идем в кафе».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Анализ ситуации в стихотворении З. Александровой «Ложкою мешая, сердится Танюшка…» Работа над правилами поведения за столом. Анализ ситуации в стихотворении  Г. Остера «От знакомых уходя…»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29.</w:t>
      </w:r>
      <w:r>
        <w:rPr>
          <w:rFonts w:ascii="Times New Roman" w:hAnsi="Times New Roman" w:eastAsia="Times New Roman" w:cs="Times New Roman"/>
          <w:i/>
          <w:color w:val="000000"/>
          <w:sz w:val="24"/>
        </w:rPr>
        <w:t xml:space="preserve"> Помоги себе сам.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Анализ ситуации в стихотворении И. Токмаковой «Скоро в школу». Работа с мудрыми мыслями. Беседа по теме. Чтение  и анализ стихотворения С. Маршака «Кот и лодыри». Анализ ситуации в стихотворении  Г. Остера «Если друг твой самый лучший…» Игра «Закончи предложения».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30. </w:t>
      </w:r>
      <w:r>
        <w:rPr>
          <w:rFonts w:ascii="Times New Roman" w:hAnsi="Times New Roman" w:eastAsia="Times New Roman" w:cs="Times New Roman"/>
          <w:i/>
          <w:color w:val="000000"/>
          <w:sz w:val="24"/>
        </w:rPr>
        <w:t xml:space="preserve">Что такое дружба.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 теме. Работа с пословицами. Игра «Закончи рассказ». Игра «Хочу быть». Чтение стихотворения П. Синявского «Ветерок с березкой шепчется». Анализ ситуации в рассказе Л. Н.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Толстого «Отец и сыновья».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31. </w:t>
      </w:r>
      <w:r>
        <w:rPr>
          <w:rFonts w:ascii="Times New Roman" w:hAnsi="Times New Roman" w:eastAsia="Times New Roman" w:cs="Times New Roman"/>
          <w:i/>
          <w:color w:val="000000"/>
          <w:sz w:val="24"/>
        </w:rPr>
        <w:t xml:space="preserve">Спешите делать добро.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 теме. Толкование пословиц. Игра «Кто больше знает?» Высказывания великих людей  о доброте. Инсценировка отрывка из произведения Н. Носова «Приключения Незнайки и его друзей».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Чтение стихотворений о доброте.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32. </w:t>
      </w:r>
      <w:r>
        <w:rPr>
          <w:rFonts w:ascii="Times New Roman" w:hAnsi="Times New Roman" w:eastAsia="Times New Roman" w:cs="Times New Roman"/>
          <w:i/>
          <w:color w:val="000000"/>
          <w:sz w:val="24"/>
        </w:rPr>
        <w:t xml:space="preserve">Огонек здоровья.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 теме Театральная постановка «Доктор Айболит». Викторина «Будь здоров!» Работа над пословицами о здоровье.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33. </w:t>
      </w:r>
      <w:r>
        <w:rPr>
          <w:rFonts w:ascii="Times New Roman" w:hAnsi="Times New Roman" w:eastAsia="Times New Roman" w:cs="Times New Roman"/>
          <w:i/>
          <w:color w:val="000000"/>
          <w:sz w:val="24"/>
        </w:rPr>
        <w:t xml:space="preserve">Путешествие в страну здоровья.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Игра- путешествие «В страну здоровья». Станция «Мойдодыр» (о личной гигиене). Станция «Неосторожность» (оказание первой помощи при несчастных случаев). Станция «Не болей» (профилактика инфекционных заболеваний). Станция «Опрятность» (уход за одеждой). Станция «Долой грязь» (гигиена жилища) и т. д.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34. </w:t>
      </w:r>
      <w:r>
        <w:rPr>
          <w:rFonts w:ascii="Times New Roman" w:hAnsi="Times New Roman" w:eastAsia="Times New Roman" w:cs="Times New Roman"/>
          <w:i/>
          <w:color w:val="000000"/>
          <w:sz w:val="24"/>
        </w:rPr>
        <w:t xml:space="preserve">Культура здорового образа жизни.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Урок - соревнование. Культура поведения. Человек и окружающий мир. Культура общения. Человек и его здоровье. Писатели детям. </w:t>
      </w:r>
    </w:p>
    <w:p>
      <w:pPr>
        <w:spacing w:after="23"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p>
    <w:p>
      <w:pPr>
        <w:tabs>
          <w:tab w:val="center" w:pos="269"/>
          <w:tab w:val="center" w:pos="4946"/>
        </w:tabs>
        <w:spacing w:after="4" w:line="268" w:lineRule="auto"/>
        <w:rPr>
          <w:rFonts w:ascii="Times New Roman" w:hAnsi="Times New Roman" w:eastAsia="Times New Roman" w:cs="Times New Roman"/>
          <w:color w:val="000000"/>
          <w:sz w:val="24"/>
        </w:rPr>
      </w:pPr>
      <w:r>
        <w:rPr>
          <w:rFonts w:ascii="Calibri" w:hAnsi="Calibri" w:eastAsia="Calibri" w:cs="Calibri"/>
          <w:color w:val="000000"/>
        </w:rPr>
        <w:tab/>
      </w:r>
      <w:r>
        <w:rPr>
          <w:rFonts w:ascii="Times New Roman" w:hAnsi="Times New Roman" w:eastAsia="Times New Roman" w:cs="Times New Roman"/>
          <w:b/>
          <w:i/>
          <w:color w:val="000000"/>
          <w:sz w:val="24"/>
        </w:rPr>
        <w:t xml:space="preserve"> </w:t>
      </w:r>
      <w:r>
        <w:rPr>
          <w:rFonts w:ascii="Times New Roman" w:hAnsi="Times New Roman" w:eastAsia="Times New Roman" w:cs="Times New Roman"/>
          <w:b/>
          <w:i/>
          <w:color w:val="000000"/>
          <w:sz w:val="24"/>
        </w:rPr>
        <w:tab/>
      </w:r>
      <w:r>
        <w:rPr>
          <w:rFonts w:ascii="Times New Roman" w:hAnsi="Times New Roman" w:eastAsia="Times New Roman" w:cs="Times New Roman"/>
          <w:b/>
          <w:color w:val="000000"/>
          <w:sz w:val="24"/>
        </w:rPr>
        <w:t xml:space="preserve">4 класс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 </w:t>
      </w:r>
      <w:r>
        <w:rPr>
          <w:rFonts w:ascii="Times New Roman" w:hAnsi="Times New Roman" w:eastAsia="Times New Roman" w:cs="Times New Roman"/>
          <w:i/>
          <w:color w:val="000000"/>
          <w:sz w:val="24"/>
        </w:rPr>
        <w:t xml:space="preserve">Давайте познакомимся.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Обобщение имеющихся знаний об основах рационального питания. </w:t>
      </w:r>
    </w:p>
    <w:p>
      <w:pPr>
        <w:spacing w:after="10" w:line="270" w:lineRule="auto"/>
        <w:ind w:right="528"/>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Оздоровительная минутка. Игра «Давай поговорим». Творческое задание «Здоровье – это…» </w:t>
      </w:r>
      <w:r>
        <w:rPr>
          <w:rFonts w:ascii="Times New Roman" w:hAnsi="Times New Roman" w:eastAsia="Times New Roman" w:cs="Times New Roman"/>
          <w:b/>
          <w:color w:val="000000"/>
          <w:sz w:val="24"/>
        </w:rPr>
        <w:t xml:space="preserve">Тема 2. </w:t>
      </w:r>
      <w:r>
        <w:rPr>
          <w:rFonts w:ascii="Times New Roman" w:hAnsi="Times New Roman" w:eastAsia="Times New Roman" w:cs="Times New Roman"/>
          <w:i/>
          <w:color w:val="000000"/>
          <w:sz w:val="24"/>
        </w:rPr>
        <w:t xml:space="preserve">Какую пищу можно найти в лесу.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«Какую пищу можно найти в лесу». Игры: «Походная математика». «Там на неведомых дорожках». Оформление дневника здоровья.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3. </w:t>
      </w:r>
      <w:r>
        <w:rPr>
          <w:rFonts w:ascii="Times New Roman" w:hAnsi="Times New Roman" w:eastAsia="Times New Roman" w:cs="Times New Roman"/>
          <w:i/>
          <w:color w:val="000000"/>
          <w:sz w:val="24"/>
        </w:rPr>
        <w:t xml:space="preserve">Правила поведения в лесу.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Правила поведения в лесу. Работа в тетрадях. Отгадывание кроссворда.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4. </w:t>
      </w:r>
      <w:r>
        <w:rPr>
          <w:rFonts w:ascii="Times New Roman" w:hAnsi="Times New Roman" w:eastAsia="Times New Roman" w:cs="Times New Roman"/>
          <w:i/>
          <w:color w:val="000000"/>
          <w:sz w:val="24"/>
        </w:rPr>
        <w:t xml:space="preserve">Растительные продукты леса.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Правила сбора грибов и ягод. Конкурс рисунков «Растительность леса».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5. </w:t>
      </w:r>
      <w:r>
        <w:rPr>
          <w:rFonts w:ascii="Times New Roman" w:hAnsi="Times New Roman" w:eastAsia="Times New Roman" w:cs="Times New Roman"/>
          <w:i/>
          <w:color w:val="000000"/>
          <w:sz w:val="24"/>
        </w:rPr>
        <w:t xml:space="preserve">Конкурс рисунков «В подводном царстве».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о морепродуктах. Блюда из морепродуктов. Знакомство с обитателями моря. Работа в тетрадях. Викторина «В гостях у Нептуна».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6. </w:t>
      </w:r>
      <w:r>
        <w:rPr>
          <w:rFonts w:ascii="Times New Roman" w:hAnsi="Times New Roman" w:eastAsia="Times New Roman" w:cs="Times New Roman"/>
          <w:i/>
          <w:color w:val="000000"/>
          <w:sz w:val="24"/>
        </w:rPr>
        <w:t xml:space="preserve">Эстафета поваров.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«Что и как можно приготовить из рыбы». Важность употребления рыбных продуктов. Работа в тетради. Эстафета поваров «Рыбное меню». Конкурс рисунков «В подводном царстве». Конкурс пословиц и поговорок. </w:t>
      </w:r>
    </w:p>
    <w:p>
      <w:pPr>
        <w:spacing w:after="25"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7. </w:t>
      </w:r>
      <w:r>
        <w:rPr>
          <w:rFonts w:ascii="Times New Roman" w:hAnsi="Times New Roman" w:eastAsia="Times New Roman" w:cs="Times New Roman"/>
          <w:i/>
          <w:color w:val="000000"/>
          <w:sz w:val="24"/>
        </w:rPr>
        <w:t xml:space="preserve">Конкурс пословиц и поговорок.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Работа над пословицами и поговорками о продуктах питания.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8. </w:t>
      </w:r>
      <w:r>
        <w:rPr>
          <w:rFonts w:ascii="Times New Roman" w:hAnsi="Times New Roman" w:eastAsia="Times New Roman" w:cs="Times New Roman"/>
          <w:i/>
          <w:color w:val="000000"/>
          <w:sz w:val="24"/>
        </w:rPr>
        <w:t xml:space="preserve">Дары моря.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о морепродуктах. Блюда из морепродуктов. Знакомство с обитателями моря. Работа в тетрадях. Важность употребления рыбных продуктов.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9. </w:t>
      </w:r>
      <w:r>
        <w:rPr>
          <w:rFonts w:ascii="Times New Roman" w:hAnsi="Times New Roman" w:eastAsia="Times New Roman" w:cs="Times New Roman"/>
          <w:i/>
          <w:color w:val="000000"/>
          <w:sz w:val="24"/>
        </w:rPr>
        <w:t xml:space="preserve">Меню из морепродуктов.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Можно приготовить из морепродуктов. Рыбное меню. Конкурс рисунков «В подводном мире». Кроссворд.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10. </w:t>
      </w:r>
      <w:r>
        <w:rPr>
          <w:rFonts w:ascii="Times New Roman" w:hAnsi="Times New Roman" w:eastAsia="Times New Roman" w:cs="Times New Roman"/>
          <w:i/>
          <w:color w:val="000000"/>
          <w:sz w:val="24"/>
        </w:rPr>
        <w:t xml:space="preserve">Традиционные блюда нашего края.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Оздоровительная минутка. Это интересно! Творческая минутка. Конкурс «Блюда нашего края».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11. </w:t>
      </w:r>
      <w:r>
        <w:rPr>
          <w:rFonts w:ascii="Times New Roman" w:hAnsi="Times New Roman" w:eastAsia="Times New Roman" w:cs="Times New Roman"/>
          <w:i/>
          <w:color w:val="000000"/>
          <w:sz w:val="24"/>
        </w:rPr>
        <w:t xml:space="preserve">Что и как можно приготовить из рыбы.  </w:t>
      </w:r>
    </w:p>
    <w:p>
      <w:pPr>
        <w:spacing w:after="10" w:line="270" w:lineRule="auto"/>
        <w:ind w:right="509"/>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«Что и как можно приготовить из рыбы». Важность употребления рыбных продуктов. </w:t>
      </w:r>
      <w:r>
        <w:rPr>
          <w:rFonts w:ascii="Times New Roman" w:hAnsi="Times New Roman" w:eastAsia="Times New Roman" w:cs="Times New Roman"/>
          <w:b/>
          <w:color w:val="000000"/>
          <w:sz w:val="24"/>
        </w:rPr>
        <w:t xml:space="preserve">Тема 12. </w:t>
      </w:r>
      <w:r>
        <w:rPr>
          <w:rFonts w:ascii="Times New Roman" w:hAnsi="Times New Roman" w:eastAsia="Times New Roman" w:cs="Times New Roman"/>
          <w:i/>
          <w:color w:val="000000"/>
          <w:sz w:val="24"/>
        </w:rPr>
        <w:t xml:space="preserve">Что можно приготовить, если выбор продуктов ограничен.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Анализ ситуации. Оздоровительная минутка. Рассмотреть проблему «Что можно приготовить, если выбор продуктов ограничен».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13. </w:t>
      </w:r>
      <w:r>
        <w:rPr>
          <w:rFonts w:ascii="Times New Roman" w:hAnsi="Times New Roman" w:eastAsia="Times New Roman" w:cs="Times New Roman"/>
          <w:i/>
          <w:color w:val="000000"/>
          <w:sz w:val="24"/>
        </w:rPr>
        <w:t xml:space="preserve">Кулинарное путешествие по России.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Знакомство с традициями питания регионов, историей быта своего народа. Работа в тетрадях. Конкурс – рисунков «Вкусный маршрут».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14. </w:t>
      </w:r>
      <w:r>
        <w:rPr>
          <w:rFonts w:ascii="Times New Roman" w:hAnsi="Times New Roman" w:eastAsia="Times New Roman" w:cs="Times New Roman"/>
          <w:i/>
          <w:color w:val="000000"/>
          <w:sz w:val="24"/>
        </w:rPr>
        <w:t xml:space="preserve">Конкурс кулинарных рецептов.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Работа в тетрадях. «Моё недельное меню». Конкурс «На необитаемом острове».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15. </w:t>
      </w:r>
      <w:r>
        <w:rPr>
          <w:rFonts w:ascii="Times New Roman" w:hAnsi="Times New Roman" w:eastAsia="Times New Roman" w:cs="Times New Roman"/>
          <w:i/>
          <w:color w:val="000000"/>
          <w:sz w:val="24"/>
        </w:rPr>
        <w:t xml:space="preserve">Олимпиада здоровья.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о различных видах спорта. Игра-эстафета.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16. </w:t>
      </w:r>
      <w:r>
        <w:rPr>
          <w:rFonts w:ascii="Times New Roman" w:hAnsi="Times New Roman" w:eastAsia="Times New Roman" w:cs="Times New Roman"/>
          <w:i/>
          <w:color w:val="000000"/>
          <w:sz w:val="24"/>
        </w:rPr>
        <w:t xml:space="preserve">Что такое здоровье.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Слово учителя. Практическая работа. Встреча с медсестрой. Оздоровительная минутка. Игра «Давай поговорим». Творческое задание «Здоровье – это…» </w:t>
      </w:r>
      <w:r>
        <w:rPr>
          <w:rFonts w:ascii="Times New Roman" w:hAnsi="Times New Roman" w:eastAsia="Times New Roman" w:cs="Times New Roman"/>
          <w:b/>
          <w:color w:val="000000"/>
          <w:sz w:val="24"/>
        </w:rPr>
        <w:t>Тема 17.</w:t>
      </w:r>
      <w:r>
        <w:rPr>
          <w:rFonts w:ascii="Times New Roman" w:hAnsi="Times New Roman" w:eastAsia="Times New Roman" w:cs="Times New Roman"/>
          <w:i/>
          <w:color w:val="000000"/>
          <w:sz w:val="24"/>
        </w:rPr>
        <w:t xml:space="preserve"> Что такое эмоции?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Практическая работа. Работа со словарём. Игры «Кто больше знает?», «Продолжи предложение». Оздоровительная минутка. Игра «Твоё имя».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18.</w:t>
      </w:r>
      <w:r>
        <w:rPr>
          <w:rFonts w:ascii="Times New Roman" w:hAnsi="Times New Roman" w:eastAsia="Times New Roman" w:cs="Times New Roman"/>
          <w:i/>
          <w:color w:val="000000"/>
          <w:sz w:val="24"/>
        </w:rPr>
        <w:t xml:space="preserve"> Чувства и поступки.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Работа со стихотворением Дж. Родари. Беседа по теме. Оздоровительная минутка. Игра «Кто больше знает?»  Творческая работа в тетради. </w:t>
      </w:r>
    </w:p>
    <w:p>
      <w:pPr>
        <w:spacing w:after="4" w:line="268" w:lineRule="auto"/>
        <w:ind w:right="35"/>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19.</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Стресс.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Рассказ учителя. Словарная работа. Практическая работа. Оздоровительная минутка. Игра «Кто больше знает?» Заучивание слов.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20.</w:t>
      </w:r>
      <w:r>
        <w:rPr>
          <w:rFonts w:ascii="Times New Roman" w:hAnsi="Times New Roman" w:eastAsia="Times New Roman" w:cs="Times New Roman"/>
          <w:i/>
          <w:color w:val="000000"/>
          <w:sz w:val="24"/>
        </w:rPr>
        <w:t xml:space="preserve"> Учимся думать и действовать. (1час)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Повторение. Чтение  и анализ стихотворений. Оздоровительная минутка. Беседа по теме. Игра «Что?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Зачем? Как?»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21. </w:t>
      </w:r>
      <w:r>
        <w:rPr>
          <w:rFonts w:ascii="Times New Roman" w:hAnsi="Times New Roman" w:eastAsia="Times New Roman" w:cs="Times New Roman"/>
          <w:i/>
          <w:color w:val="000000"/>
          <w:sz w:val="24"/>
        </w:rPr>
        <w:t xml:space="preserve">Учимся находить причину и последствия событий. (1час)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Игра «Почему это произошло?» Работа с пословицами. Оздоровительная минутка. Игры «Назови возможные последствия», «Что? Зачем? Как?» </w:t>
      </w:r>
      <w:r>
        <w:rPr>
          <w:rFonts w:ascii="Times New Roman" w:hAnsi="Times New Roman" w:eastAsia="Times New Roman" w:cs="Times New Roman"/>
          <w:b/>
          <w:color w:val="000000"/>
          <w:sz w:val="24"/>
        </w:rPr>
        <w:t xml:space="preserve">Тема 22. </w:t>
      </w:r>
      <w:r>
        <w:rPr>
          <w:rFonts w:ascii="Times New Roman" w:hAnsi="Times New Roman" w:eastAsia="Times New Roman" w:cs="Times New Roman"/>
          <w:i/>
          <w:color w:val="000000"/>
          <w:sz w:val="24"/>
        </w:rPr>
        <w:t xml:space="preserve">Умей выбирать.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Анализ сказки. Оздоровительная минутка. Беседа по теме. Игра «Комплимент».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23. </w:t>
      </w:r>
      <w:r>
        <w:rPr>
          <w:rFonts w:ascii="Times New Roman" w:hAnsi="Times New Roman" w:eastAsia="Times New Roman" w:cs="Times New Roman"/>
          <w:i/>
          <w:color w:val="000000"/>
          <w:sz w:val="24"/>
        </w:rPr>
        <w:t xml:space="preserve">Принимаю решение.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Практическая работа по составлению правил. Игра «Давай поговорим». Оздоровительная минутка. Психологический тренинг. Работа со стихотворением Б. Заходера «Что красивей всего?» </w:t>
      </w:r>
      <w:r>
        <w:rPr>
          <w:rFonts w:ascii="Times New Roman" w:hAnsi="Times New Roman" w:eastAsia="Times New Roman" w:cs="Times New Roman"/>
          <w:b/>
          <w:color w:val="000000"/>
          <w:sz w:val="24"/>
        </w:rPr>
        <w:t>Тема 24.</w:t>
      </w:r>
      <w:r>
        <w:rPr>
          <w:rFonts w:ascii="Times New Roman" w:hAnsi="Times New Roman" w:eastAsia="Times New Roman" w:cs="Times New Roman"/>
          <w:i/>
          <w:color w:val="000000"/>
          <w:sz w:val="24"/>
        </w:rPr>
        <w:t xml:space="preserve"> Я отвечаю за своё решение.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Практическая работа. Анализ ситуации. Оздоровительная минутка. Игры «Что я знаю о себе»,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«Продолжите предложение».  </w:t>
      </w:r>
    </w:p>
    <w:p>
      <w:pPr>
        <w:spacing w:after="24" w:line="259" w:lineRule="auto"/>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25.</w:t>
      </w:r>
      <w:r>
        <w:rPr>
          <w:rFonts w:ascii="Times New Roman" w:hAnsi="Times New Roman" w:eastAsia="Times New Roman" w:cs="Times New Roman"/>
          <w:i/>
          <w:color w:val="000000"/>
          <w:sz w:val="24"/>
        </w:rPr>
        <w:t xml:space="preserve"> Что мы знаем о курении.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Игра «Волшебный стул». Встреча с медработником. Работа над пословицами. Беседа по сказке.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Оздоровительная минутка. Это интересно! Творческая работа.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26.</w:t>
      </w:r>
      <w:r>
        <w:rPr>
          <w:rFonts w:ascii="Times New Roman" w:hAnsi="Times New Roman" w:eastAsia="Times New Roman" w:cs="Times New Roman"/>
          <w:i/>
          <w:color w:val="000000"/>
          <w:sz w:val="24"/>
        </w:rPr>
        <w:t xml:space="preserve"> Зависимость.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Анализ ситуации в стихотворении Э. Мошковской «Странные вещи». Словарная работа.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Оздоровительная минутка. Это полезно знать! Игра «Давай поговорим».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27.</w:t>
      </w:r>
      <w:r>
        <w:rPr>
          <w:rFonts w:ascii="Times New Roman" w:hAnsi="Times New Roman" w:eastAsia="Times New Roman" w:cs="Times New Roman"/>
          <w:i/>
          <w:color w:val="000000"/>
          <w:sz w:val="24"/>
        </w:rPr>
        <w:t xml:space="preserve"> Умей сказать НЕТ.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Анализ ситуации. Беседа по теме. Оздоровительная минутка. Игры «Давай поговорим», «Что?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Зачем? Как?».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28.</w:t>
      </w:r>
      <w:r>
        <w:rPr>
          <w:rFonts w:ascii="Times New Roman" w:hAnsi="Times New Roman" w:eastAsia="Times New Roman" w:cs="Times New Roman"/>
          <w:i/>
          <w:color w:val="000000"/>
          <w:sz w:val="24"/>
        </w:rPr>
        <w:t xml:space="preserve"> Как сказать НЕТ.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Игра «Зеркало и обезьяна». Рассказ учителя. Оздоровительная минутка. Игра «Продолжите предложение». Толкование пословиц. Психологический тренинг.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29.</w:t>
      </w:r>
      <w:r>
        <w:rPr>
          <w:rFonts w:ascii="Times New Roman" w:hAnsi="Times New Roman" w:eastAsia="Times New Roman" w:cs="Times New Roman"/>
          <w:i/>
          <w:color w:val="000000"/>
          <w:sz w:val="24"/>
        </w:rPr>
        <w:t xml:space="preserve"> Почему вредной привычке ты скажешь НЕТ?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Робота со стихотворением А. Костецкого «Я всё люблю, что есть на свете…» Игра «Комплимент». Оздоровительная минутка. Рассказ учителя. Работа с плакатом «Дерево решений». Практическая работа.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30.</w:t>
      </w:r>
      <w:r>
        <w:rPr>
          <w:rFonts w:ascii="Times New Roman" w:hAnsi="Times New Roman" w:eastAsia="Times New Roman" w:cs="Times New Roman"/>
          <w:i/>
          <w:color w:val="000000"/>
          <w:sz w:val="24"/>
        </w:rPr>
        <w:t xml:space="preserve"> Я умею выбирать – тренинг безопасного поведения.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Анализ ситуации. Игра «Выбери правильный ответ». Оздоровительная минутка. Работа с деревом решений. Творческая работа.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31. </w:t>
      </w:r>
      <w:r>
        <w:rPr>
          <w:rFonts w:ascii="Times New Roman" w:hAnsi="Times New Roman" w:eastAsia="Times New Roman" w:cs="Times New Roman"/>
          <w:i/>
          <w:color w:val="000000"/>
          <w:sz w:val="24"/>
        </w:rPr>
        <w:t xml:space="preserve">Волевое поведение.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Рассказ учителя. Игра «Давай поговорим». Оздоровительная минутка. Игра «Сокровища сердца».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Психологический тренинг.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Тема 32. </w:t>
      </w:r>
      <w:r>
        <w:rPr>
          <w:rFonts w:ascii="Times New Roman" w:hAnsi="Times New Roman" w:eastAsia="Times New Roman" w:cs="Times New Roman"/>
          <w:i/>
          <w:color w:val="000000"/>
          <w:sz w:val="24"/>
        </w:rPr>
        <w:t xml:space="preserve">Алкоголь – ошибка.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Беседа по теме. Игра «Список проблем». Оздоровительная минутка.  Творческая работа с деревом решений. Психологический тренинг.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33.</w:t>
      </w:r>
      <w:r>
        <w:rPr>
          <w:rFonts w:ascii="Times New Roman" w:hAnsi="Times New Roman" w:eastAsia="Times New Roman" w:cs="Times New Roman"/>
          <w:i/>
          <w:color w:val="000000"/>
          <w:sz w:val="24"/>
        </w:rPr>
        <w:t xml:space="preserve"> Наркотик.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Анализ ситуации. Рассказ учителя. Встреча с медработником. Оздоровительная минутка. Правила безопасности. Творческая работа. Игра «Давай поговорим».  </w:t>
      </w:r>
    </w:p>
    <w:p>
      <w:pPr>
        <w:spacing w:after="5" w:line="271" w:lineRule="auto"/>
        <w:ind w:right="716"/>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Тема 34.</w:t>
      </w:r>
      <w:r>
        <w:rPr>
          <w:rFonts w:ascii="Times New Roman" w:hAnsi="Times New Roman" w:eastAsia="Times New Roman" w:cs="Times New Roman"/>
          <w:i/>
          <w:color w:val="000000"/>
          <w:sz w:val="24"/>
        </w:rPr>
        <w:t xml:space="preserve"> Моя семья.  </w:t>
      </w:r>
    </w:p>
    <w:p>
      <w:pPr>
        <w:spacing w:after="10" w:line="270" w:lineRule="auto"/>
        <w:ind w:right="247"/>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Защита рисунков. Анализ ситуации в рассказе К.Д.Ушинского «Сила не право». Оздоровительная минутка. Чтение и анализ стихотворения. Игра «Продолжи предложение». </w:t>
      </w:r>
    </w:p>
    <w:p>
      <w:pPr>
        <w:spacing w:after="24" w:line="259" w:lineRule="auto"/>
        <w:rPr>
          <w:rFonts w:ascii="Times New Roman" w:hAnsi="Times New Roman" w:eastAsia="Times New Roman" w:cs="Times New Roman"/>
          <w:color w:val="000000"/>
          <w:sz w:val="24"/>
        </w:rPr>
      </w:pPr>
      <w:r>
        <w:rPr>
          <w:rFonts w:ascii="Times New Roman" w:hAnsi="Times New Roman" w:eastAsia="Times New Roman" w:cs="Times New Roman"/>
          <w:b/>
          <w:color w:val="000000"/>
          <w:sz w:val="24"/>
        </w:rPr>
        <w:t xml:space="preserve"> </w:t>
      </w:r>
    </w:p>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Times New Roman"/>
    <w:panose1 w:val="00000000000000000000"/>
    <w:charset w:val="86"/>
    <w:family w:val="auto"/>
    <w:pitch w:val="default"/>
    <w:sig w:usb0="00000000" w:usb1="00000000" w:usb2="00000000" w:usb3="00000000" w:csb0="00000000" w:csb1="00000000"/>
  </w:font>
  <w:font w:name="SimSun">
    <w:altName w:val="Times New Roma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Times New Roma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Segoe UI Symbol">
    <w:panose1 w:val="020B0502040204020203"/>
    <w:charset w:val="00"/>
    <w:family w:val="swiss"/>
    <w:pitch w:val="default"/>
    <w:sig w:usb0="800001E3" w:usb1="1200FFEF" w:usb2="00040000" w:usb3="04000000" w:csb0="00000001" w:csb1="4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63450C"/>
    <w:multiLevelType w:val="multilevel"/>
    <w:tmpl w:val="0263450C"/>
    <w:lvl w:ilvl="0" w:tentative="0">
      <w:start w:val="1"/>
      <w:numFmt w:val="bullet"/>
      <w:lvlText w:val="•"/>
      <w:lvlJc w:val="left"/>
      <w:pPr>
        <w:ind w:left="36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
      <w:lvlJc w:val="left"/>
      <w:pPr>
        <w:ind w:left="989"/>
      </w:pPr>
      <w:rPr>
        <w:rFonts w:ascii="Arial" w:hAnsi="Arial" w:eastAsia="Arial" w:cs="Arial"/>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4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16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288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6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32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0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57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abstractNum>
  <w:abstractNum w:abstractNumId="1">
    <w:nsid w:val="057F0A60"/>
    <w:multiLevelType w:val="multilevel"/>
    <w:tmpl w:val="057F0A60"/>
    <w:lvl w:ilvl="0" w:tentative="0">
      <w:start w:val="3"/>
      <w:numFmt w:val="decimal"/>
      <w:lvlText w:val="%1."/>
      <w:lvlJc w:val="left"/>
      <w:pPr>
        <w:ind w:left="93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
    <w:nsid w:val="08832F35"/>
    <w:multiLevelType w:val="multilevel"/>
    <w:tmpl w:val="08832F35"/>
    <w:lvl w:ilvl="0" w:tentative="0">
      <w:start w:val="1"/>
      <w:numFmt w:val="bullet"/>
      <w:lvlText w:val="•"/>
      <w:lvlJc w:val="left"/>
      <w:pPr>
        <w:ind w:left="581"/>
      </w:pPr>
      <w:rPr>
        <w:rFonts w:ascii="Times New Roman" w:hAnsi="Times New Roman" w:eastAsia="Times New Roman" w:cs="Times New Roman"/>
        <w:b w:val="0"/>
        <w:i/>
        <w:iCs/>
        <w:strike w:val="0"/>
        <w:dstrike w:val="0"/>
        <w:color w:val="000000"/>
        <w:sz w:val="24"/>
        <w:szCs w:val="24"/>
        <w:u w:val="none" w:color="000000"/>
        <w:shd w:val="clear" w:color="auto" w:fill="auto"/>
        <w:vertAlign w:val="baseline"/>
      </w:rPr>
    </w:lvl>
    <w:lvl w:ilvl="1" w:tentative="0">
      <w:start w:val="1"/>
      <w:numFmt w:val="bullet"/>
      <w:lvlText w:val="-"/>
      <w:lvlJc w:val="left"/>
      <w:pPr>
        <w:ind w:left="1109"/>
      </w:pPr>
      <w:rPr>
        <w:rFonts w:ascii="Courier New" w:hAnsi="Courier New" w:eastAsia="Courier New" w:cs="Courier New"/>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560"/>
      </w:pPr>
      <w:rPr>
        <w:rFonts w:ascii="Courier New" w:hAnsi="Courier New" w:eastAsia="Courier New" w:cs="Courier New"/>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280"/>
      </w:pPr>
      <w:rPr>
        <w:rFonts w:ascii="Courier New" w:hAnsi="Courier New" w:eastAsia="Courier New" w:cs="Courier New"/>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000"/>
      </w:pPr>
      <w:rPr>
        <w:rFonts w:ascii="Courier New" w:hAnsi="Courier New" w:eastAsia="Courier New" w:cs="Courier New"/>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720"/>
      </w:pPr>
      <w:rPr>
        <w:rFonts w:ascii="Courier New" w:hAnsi="Courier New" w:eastAsia="Courier New" w:cs="Courier New"/>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440"/>
      </w:pPr>
      <w:rPr>
        <w:rFonts w:ascii="Courier New" w:hAnsi="Courier New" w:eastAsia="Courier New" w:cs="Courier New"/>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160"/>
      </w:pPr>
      <w:rPr>
        <w:rFonts w:ascii="Courier New" w:hAnsi="Courier New" w:eastAsia="Courier New" w:cs="Courier New"/>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5880"/>
      </w:pPr>
      <w:rPr>
        <w:rFonts w:ascii="Courier New" w:hAnsi="Courier New" w:eastAsia="Courier New" w:cs="Courier New"/>
        <w:b w:val="0"/>
        <w:i w:val="0"/>
        <w:strike w:val="0"/>
        <w:dstrike w:val="0"/>
        <w:color w:val="000000"/>
        <w:sz w:val="24"/>
        <w:szCs w:val="24"/>
        <w:u w:val="none" w:color="000000"/>
        <w:shd w:val="clear" w:color="auto" w:fill="auto"/>
        <w:vertAlign w:val="baseline"/>
      </w:rPr>
    </w:lvl>
  </w:abstractNum>
  <w:abstractNum w:abstractNumId="3">
    <w:nsid w:val="11E47926"/>
    <w:multiLevelType w:val="multilevel"/>
    <w:tmpl w:val="11E47926"/>
    <w:lvl w:ilvl="0" w:tentative="0">
      <w:start w:val="1"/>
      <w:numFmt w:val="bullet"/>
      <w:lvlText w:val=""/>
      <w:lvlJc w:val="left"/>
      <w:pPr>
        <w:ind w:left="365"/>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551"/>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271"/>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991"/>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711"/>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431"/>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151"/>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871"/>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591"/>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4">
    <w:nsid w:val="127A09D7"/>
    <w:multiLevelType w:val="multilevel"/>
    <w:tmpl w:val="127A09D7"/>
    <w:lvl w:ilvl="0" w:tentative="0">
      <w:start w:val="1"/>
      <w:numFmt w:val="bullet"/>
      <w:lvlText w:val=""/>
      <w:lvlJc w:val="left"/>
      <w:pPr>
        <w:ind w:left="480"/>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306"/>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026"/>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746"/>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466"/>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186"/>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906"/>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626"/>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346"/>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5">
    <w:nsid w:val="13642477"/>
    <w:multiLevelType w:val="multilevel"/>
    <w:tmpl w:val="13642477"/>
    <w:lvl w:ilvl="0" w:tentative="0">
      <w:start w:val="1"/>
      <w:numFmt w:val="bullet"/>
      <w:lvlText w:val="•"/>
      <w:lvlJc w:val="left"/>
      <w:pPr>
        <w:ind w:left="58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6">
    <w:nsid w:val="18FD4FEB"/>
    <w:multiLevelType w:val="multilevel"/>
    <w:tmpl w:val="18FD4FEB"/>
    <w:lvl w:ilvl="0" w:tentative="0">
      <w:start w:val="1"/>
      <w:numFmt w:val="bullet"/>
      <w:lvlText w:val="-"/>
      <w:lvlJc w:val="left"/>
      <w:pPr>
        <w:ind w:left="51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37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09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1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53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25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97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69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1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7">
    <w:nsid w:val="1E427FC6"/>
    <w:multiLevelType w:val="multilevel"/>
    <w:tmpl w:val="1E427FC6"/>
    <w:lvl w:ilvl="0" w:tentative="0">
      <w:start w:val="1"/>
      <w:numFmt w:val="bullet"/>
      <w:lvlText w:val=""/>
      <w:lvlJc w:val="left"/>
      <w:pPr>
        <w:ind w:left="706"/>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589"/>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309"/>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029"/>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749"/>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469"/>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189"/>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909"/>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629"/>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8">
    <w:nsid w:val="1F6F2F06"/>
    <w:multiLevelType w:val="multilevel"/>
    <w:tmpl w:val="1F6F2F06"/>
    <w:lvl w:ilvl="0" w:tentative="0">
      <w:start w:val="1"/>
      <w:numFmt w:val="bullet"/>
      <w:lvlText w:val="•"/>
      <w:lvlJc w:val="left"/>
      <w:pPr>
        <w:ind w:left="72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54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26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986"/>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70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42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146"/>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86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58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9">
    <w:nsid w:val="1FA24B3A"/>
    <w:multiLevelType w:val="multilevel"/>
    <w:tmpl w:val="1FA24B3A"/>
    <w:lvl w:ilvl="0" w:tentative="0">
      <w:start w:val="1"/>
      <w:numFmt w:val="bullet"/>
      <w:lvlText w:val="•"/>
      <w:lvlJc w:val="left"/>
      <w:pPr>
        <w:ind w:left="1052"/>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10">
    <w:nsid w:val="259620E3"/>
    <w:multiLevelType w:val="multilevel"/>
    <w:tmpl w:val="259620E3"/>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5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2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9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7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4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1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8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5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1">
    <w:nsid w:val="29321D02"/>
    <w:multiLevelType w:val="multilevel"/>
    <w:tmpl w:val="29321D02"/>
    <w:lvl w:ilvl="0" w:tentative="0">
      <w:start w:val="2"/>
      <w:numFmt w:val="decimal"/>
      <w:lvlText w:val="%1."/>
      <w:lvlJc w:val="left"/>
      <w:pPr>
        <w:ind w:left="49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2">
    <w:nsid w:val="29404813"/>
    <w:multiLevelType w:val="multilevel"/>
    <w:tmpl w:val="29404813"/>
    <w:lvl w:ilvl="0" w:tentative="0">
      <w:start w:val="1"/>
      <w:numFmt w:val="decimal"/>
      <w:lvlText w:val="%1."/>
      <w:lvlJc w:val="left"/>
      <w:pPr>
        <w:ind w:left="67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3">
    <w:nsid w:val="2ABE07E7"/>
    <w:multiLevelType w:val="multilevel"/>
    <w:tmpl w:val="2ABE07E7"/>
    <w:lvl w:ilvl="0" w:tentative="0">
      <w:start w:val="1"/>
      <w:numFmt w:val="bullet"/>
      <w:lvlText w:val=""/>
      <w:lvlJc w:val="left"/>
      <w:pPr>
        <w:ind w:left="706"/>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546"/>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266"/>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986"/>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706"/>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426"/>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146"/>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866"/>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586"/>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14">
    <w:nsid w:val="2BA225BA"/>
    <w:multiLevelType w:val="multilevel"/>
    <w:tmpl w:val="2BA225BA"/>
    <w:lvl w:ilvl="0" w:tentative="0">
      <w:start w:val="1"/>
      <w:numFmt w:val="bullet"/>
      <w:lvlText w:val=""/>
      <w:lvlJc w:val="left"/>
      <w:pPr>
        <w:ind w:left="619"/>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5"/>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5"/>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5"/>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5"/>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5"/>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5"/>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5"/>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5"/>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15">
    <w:nsid w:val="3352100E"/>
    <w:multiLevelType w:val="multilevel"/>
    <w:tmpl w:val="3352100E"/>
    <w:lvl w:ilvl="0" w:tentative="0">
      <w:start w:val="1"/>
      <w:numFmt w:val="bullet"/>
      <w:lvlText w:val=""/>
      <w:lvlJc w:val="left"/>
      <w:pPr>
        <w:ind w:left="619"/>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5"/>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5"/>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5"/>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5"/>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5"/>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5"/>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5"/>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5"/>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16">
    <w:nsid w:val="38085997"/>
    <w:multiLevelType w:val="multilevel"/>
    <w:tmpl w:val="38085997"/>
    <w:lvl w:ilvl="0" w:tentative="0">
      <w:start w:val="14"/>
      <w:numFmt w:val="decimal"/>
      <w:lvlText w:val="%1."/>
      <w:lvlJc w:val="left"/>
      <w:pPr>
        <w:ind w:left="639"/>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17">
    <w:nsid w:val="3C681C01"/>
    <w:multiLevelType w:val="multilevel"/>
    <w:tmpl w:val="3C681C01"/>
    <w:lvl w:ilvl="0" w:tentative="0">
      <w:start w:val="1"/>
      <w:numFmt w:val="bullet"/>
      <w:lvlText w:val="-"/>
      <w:lvlJc w:val="left"/>
      <w:pPr>
        <w:ind w:left="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19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91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63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35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07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79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51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23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8">
    <w:nsid w:val="3EB5691A"/>
    <w:multiLevelType w:val="multilevel"/>
    <w:tmpl w:val="3EB5691A"/>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1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6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3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0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7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2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9">
    <w:nsid w:val="40A70CEB"/>
    <w:multiLevelType w:val="multilevel"/>
    <w:tmpl w:val="40A70CEB"/>
    <w:lvl w:ilvl="0" w:tentative="0">
      <w:start w:val="1"/>
      <w:numFmt w:val="decimal"/>
      <w:lvlText w:val="%1"/>
      <w:lvlJc w:val="left"/>
      <w:pPr>
        <w:ind w:left="3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6"/>
      <w:numFmt w:val="decimal"/>
      <w:lvlText w:val="%2."/>
      <w:lvlJc w:val="left"/>
      <w:pPr>
        <w:ind w:left="639"/>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4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1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8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6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3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0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7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20">
    <w:nsid w:val="45B20D58"/>
    <w:multiLevelType w:val="multilevel"/>
    <w:tmpl w:val="45B20D58"/>
    <w:lvl w:ilvl="0" w:tentative="0">
      <w:start w:val="1"/>
      <w:numFmt w:val="bullet"/>
      <w:lvlText w:val=""/>
      <w:lvlJc w:val="left"/>
      <w:pPr>
        <w:ind w:left="365"/>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551"/>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271"/>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991"/>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711"/>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431"/>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151"/>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871"/>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591"/>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21">
    <w:nsid w:val="4A335A3F"/>
    <w:multiLevelType w:val="multilevel"/>
    <w:tmpl w:val="4A335A3F"/>
    <w:lvl w:ilvl="0" w:tentative="0">
      <w:start w:val="1"/>
      <w:numFmt w:val="bullet"/>
      <w:lvlText w:val=""/>
      <w:lvlJc w:val="left"/>
      <w:pPr>
        <w:ind w:left="480"/>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306"/>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026"/>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746"/>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466"/>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186"/>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906"/>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626"/>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346"/>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22">
    <w:nsid w:val="4A421513"/>
    <w:multiLevelType w:val="multilevel"/>
    <w:tmpl w:val="4A421513"/>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3"/>
      <w:numFmt w:val="decimal"/>
      <w:lvlText w:val="%2."/>
      <w:lvlJc w:val="left"/>
      <w:pPr>
        <w:ind w:left="105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4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1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8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6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3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0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7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3">
    <w:nsid w:val="4AE56969"/>
    <w:multiLevelType w:val="multilevel"/>
    <w:tmpl w:val="4AE56969"/>
    <w:lvl w:ilvl="0" w:tentative="0">
      <w:start w:val="1"/>
      <w:numFmt w:val="bullet"/>
      <w:lvlText w:val="•"/>
      <w:lvlJc w:val="left"/>
      <w:pPr>
        <w:ind w:left="58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4">
    <w:nsid w:val="4BCF16D2"/>
    <w:multiLevelType w:val="multilevel"/>
    <w:tmpl w:val="4BCF16D2"/>
    <w:lvl w:ilvl="0" w:tentative="0">
      <w:start w:val="1"/>
      <w:numFmt w:val="bullet"/>
      <w:lvlText w:val="-"/>
      <w:lvlJc w:val="left"/>
      <w:pPr>
        <w:ind w:left="14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19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91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63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35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07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79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51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23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5">
    <w:nsid w:val="4C09278B"/>
    <w:multiLevelType w:val="multilevel"/>
    <w:tmpl w:val="4C09278B"/>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19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91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63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35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07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79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51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23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6">
    <w:nsid w:val="4CDE2F56"/>
    <w:multiLevelType w:val="multilevel"/>
    <w:tmpl w:val="4CDE2F56"/>
    <w:lvl w:ilvl="0" w:tentative="0">
      <w:start w:val="1"/>
      <w:numFmt w:val="bullet"/>
      <w:lvlText w:val="–"/>
      <w:lvlJc w:val="left"/>
      <w:pPr>
        <w:ind w:left="80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2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9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7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4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1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8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5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3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7">
    <w:nsid w:val="4E317D83"/>
    <w:multiLevelType w:val="multilevel"/>
    <w:tmpl w:val="4E317D83"/>
    <w:lvl w:ilvl="0" w:tentative="0">
      <w:start w:val="2"/>
      <w:numFmt w:val="decimal"/>
      <w:lvlText w:val="%1."/>
      <w:lvlJc w:val="left"/>
      <w:pPr>
        <w:ind w:left="49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8">
    <w:nsid w:val="518F20C1"/>
    <w:multiLevelType w:val="multilevel"/>
    <w:tmpl w:val="518F20C1"/>
    <w:lvl w:ilvl="0" w:tentative="0">
      <w:start w:val="1"/>
      <w:numFmt w:val="bullet"/>
      <w:lvlText w:val="-"/>
      <w:lvlJc w:val="left"/>
      <w:pPr>
        <w:ind w:left="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19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91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63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35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07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79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51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23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9">
    <w:nsid w:val="534707A6"/>
    <w:multiLevelType w:val="multilevel"/>
    <w:tmpl w:val="534707A6"/>
    <w:lvl w:ilvl="0" w:tentative="0">
      <w:start w:val="1"/>
      <w:numFmt w:val="decimal"/>
      <w:lvlText w:val="%1."/>
      <w:lvlJc w:val="left"/>
      <w:pPr>
        <w:ind w:left="499"/>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abstractNum>
  <w:abstractNum w:abstractNumId="30">
    <w:nsid w:val="55184533"/>
    <w:multiLevelType w:val="multilevel"/>
    <w:tmpl w:val="55184533"/>
    <w:lvl w:ilvl="0" w:tentative="0">
      <w:start w:val="1"/>
      <w:numFmt w:val="bullet"/>
      <w:lvlText w:val="•"/>
      <w:lvlJc w:val="left"/>
      <w:pPr>
        <w:ind w:left="1349"/>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8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31">
    <w:nsid w:val="61C51013"/>
    <w:multiLevelType w:val="multilevel"/>
    <w:tmpl w:val="61C51013"/>
    <w:lvl w:ilvl="0" w:tentative="0">
      <w:start w:val="1"/>
      <w:numFmt w:val="bullet"/>
      <w:lvlText w:val="-"/>
      <w:lvlJc w:val="left"/>
      <w:pPr>
        <w:ind w:left="39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
      <w:lvlJc w:val="left"/>
      <w:pPr>
        <w:ind w:left="111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4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1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28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6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3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0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57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2">
    <w:nsid w:val="623023E9"/>
    <w:multiLevelType w:val="multilevel"/>
    <w:tmpl w:val="623023E9"/>
    <w:lvl w:ilvl="0" w:tentative="0">
      <w:start w:val="5"/>
      <w:numFmt w:val="decimal"/>
      <w:lvlText w:val="%1"/>
      <w:lvlJc w:val="left"/>
      <w:pPr>
        <w:ind w:left="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19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1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63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35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07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79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1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23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3">
    <w:nsid w:val="63266F7E"/>
    <w:multiLevelType w:val="multilevel"/>
    <w:tmpl w:val="63266F7E"/>
    <w:lvl w:ilvl="0" w:tentative="0">
      <w:start w:val="1"/>
      <w:numFmt w:val="bullet"/>
      <w:lvlText w:val=""/>
      <w:lvlJc w:val="left"/>
      <w:pPr>
        <w:ind w:left="706"/>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546"/>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266"/>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986"/>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706"/>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426"/>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146"/>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866"/>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586"/>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34">
    <w:nsid w:val="6F1369A8"/>
    <w:multiLevelType w:val="multilevel"/>
    <w:tmpl w:val="6F1369A8"/>
    <w:lvl w:ilvl="0" w:tentative="0">
      <w:start w:val="1"/>
      <w:numFmt w:val="bullet"/>
      <w:lvlText w:val=""/>
      <w:lvlJc w:val="left"/>
      <w:pPr>
        <w:ind w:left="480"/>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306"/>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026"/>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746"/>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466"/>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186"/>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906"/>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626"/>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346"/>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35">
    <w:nsid w:val="7A084B18"/>
    <w:multiLevelType w:val="multilevel"/>
    <w:tmpl w:val="7A084B18"/>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1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9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6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3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0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7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5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2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6">
    <w:nsid w:val="7BFA6D3F"/>
    <w:multiLevelType w:val="multilevel"/>
    <w:tmpl w:val="7BFA6D3F"/>
    <w:lvl w:ilvl="0" w:tentative="0">
      <w:start w:val="1"/>
      <w:numFmt w:val="bullet"/>
      <w:lvlText w:val="-"/>
      <w:lvlJc w:val="left"/>
      <w:pPr>
        <w:ind w:left="14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19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91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63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35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07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79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51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23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7">
    <w:nsid w:val="7E6363BC"/>
    <w:multiLevelType w:val="multilevel"/>
    <w:tmpl w:val="7E6363BC"/>
    <w:lvl w:ilvl="0" w:tentative="0">
      <w:start w:val="1"/>
      <w:numFmt w:val="bullet"/>
      <w:lvlText w:val="•"/>
      <w:lvlJc w:val="left"/>
      <w:pPr>
        <w:ind w:left="58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num w:numId="1">
    <w:abstractNumId w:val="18"/>
  </w:num>
  <w:num w:numId="2">
    <w:abstractNumId w:val="14"/>
  </w:num>
  <w:num w:numId="3">
    <w:abstractNumId w:val="15"/>
  </w:num>
  <w:num w:numId="4">
    <w:abstractNumId w:val="8"/>
  </w:num>
  <w:num w:numId="5">
    <w:abstractNumId w:val="34"/>
  </w:num>
  <w:num w:numId="6">
    <w:abstractNumId w:val="4"/>
  </w:num>
  <w:num w:numId="7">
    <w:abstractNumId w:val="21"/>
  </w:num>
  <w:num w:numId="8">
    <w:abstractNumId w:val="10"/>
  </w:num>
  <w:num w:numId="9">
    <w:abstractNumId w:val="9"/>
  </w:num>
  <w:num w:numId="10">
    <w:abstractNumId w:val="30"/>
  </w:num>
  <w:num w:numId="11">
    <w:abstractNumId w:val="6"/>
  </w:num>
  <w:num w:numId="12">
    <w:abstractNumId w:val="28"/>
  </w:num>
  <w:num w:numId="13">
    <w:abstractNumId w:val="24"/>
  </w:num>
  <w:num w:numId="14">
    <w:abstractNumId w:val="17"/>
  </w:num>
  <w:num w:numId="15">
    <w:abstractNumId w:val="32"/>
  </w:num>
  <w:num w:numId="16">
    <w:abstractNumId w:val="3"/>
  </w:num>
  <w:num w:numId="17">
    <w:abstractNumId w:val="20"/>
  </w:num>
  <w:num w:numId="18">
    <w:abstractNumId w:val="25"/>
  </w:num>
  <w:num w:numId="19">
    <w:abstractNumId w:val="36"/>
  </w:num>
  <w:num w:numId="20">
    <w:abstractNumId w:val="7"/>
  </w:num>
  <w:num w:numId="21">
    <w:abstractNumId w:val="33"/>
  </w:num>
  <w:num w:numId="22">
    <w:abstractNumId w:val="13"/>
  </w:num>
  <w:num w:numId="23">
    <w:abstractNumId w:val="35"/>
  </w:num>
  <w:num w:numId="24">
    <w:abstractNumId w:val="31"/>
  </w:num>
  <w:num w:numId="25">
    <w:abstractNumId w:val="22"/>
  </w:num>
  <w:num w:numId="26">
    <w:abstractNumId w:val="19"/>
  </w:num>
  <w:num w:numId="27">
    <w:abstractNumId w:val="26"/>
  </w:num>
  <w:num w:numId="28">
    <w:abstractNumId w:val="16"/>
  </w:num>
  <w:num w:numId="29">
    <w:abstractNumId w:val="29"/>
  </w:num>
  <w:num w:numId="30">
    <w:abstractNumId w:val="0"/>
  </w:num>
  <w:num w:numId="31">
    <w:abstractNumId w:val="37"/>
  </w:num>
  <w:num w:numId="32">
    <w:abstractNumId w:val="23"/>
  </w:num>
  <w:num w:numId="33">
    <w:abstractNumId w:val="5"/>
  </w:num>
  <w:num w:numId="34">
    <w:abstractNumId w:val="2"/>
  </w:num>
  <w:num w:numId="35">
    <w:abstractNumId w:val="12"/>
  </w:num>
  <w:num w:numId="36">
    <w:abstractNumId w:val="1"/>
  </w:num>
  <w:num w:numId="37">
    <w:abstractNumId w:val="27"/>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990"/>
    <w:rsid w:val="00087990"/>
    <w:rsid w:val="006B083C"/>
    <w:rsid w:val="2B881E67"/>
    <w:rsid w:val="370F7C4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next w:val="1"/>
    <w:link w:val="6"/>
    <w:unhideWhenUsed/>
    <w:qFormat/>
    <w:uiPriority w:val="9"/>
    <w:pPr>
      <w:keepNext/>
      <w:keepLines/>
      <w:spacing w:after="12" w:line="270" w:lineRule="auto"/>
      <w:ind w:left="2166" w:hanging="10"/>
      <w:jc w:val="center"/>
      <w:outlineLvl w:val="0"/>
    </w:pPr>
    <w:rPr>
      <w:rFonts w:ascii="Times New Roman" w:hAnsi="Times New Roman" w:eastAsia="Times New Roman" w:cs="Times New Roman"/>
      <w:b/>
      <w:color w:val="000000"/>
      <w:sz w:val="24"/>
      <w:szCs w:val="22"/>
      <w:lang w:val="en-US" w:eastAsia="en-US" w:bidi="ar-SA"/>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8"/>
    <w:semiHidden/>
    <w:unhideWhenUsed/>
    <w:qFormat/>
    <w:uiPriority w:val="99"/>
    <w:pPr>
      <w:spacing w:after="0" w:line="240" w:lineRule="auto"/>
    </w:pPr>
    <w:rPr>
      <w:rFonts w:ascii="Tahoma" w:hAnsi="Tahoma" w:cs="Tahoma"/>
      <w:sz w:val="16"/>
      <w:szCs w:val="16"/>
    </w:rPr>
  </w:style>
  <w:style w:type="character" w:customStyle="1" w:styleId="6">
    <w:name w:val="Заголовок 1 Знак"/>
    <w:basedOn w:val="3"/>
    <w:link w:val="2"/>
    <w:qFormat/>
    <w:uiPriority w:val="9"/>
    <w:rPr>
      <w:rFonts w:ascii="Times New Roman" w:hAnsi="Times New Roman" w:eastAsia="Times New Roman" w:cs="Times New Roman"/>
      <w:b/>
      <w:color w:val="000000"/>
      <w:sz w:val="24"/>
      <w:lang w:val="en-US"/>
    </w:rPr>
  </w:style>
  <w:style w:type="table" w:customStyle="1" w:styleId="7">
    <w:name w:val="TableGrid"/>
    <w:uiPriority w:val="0"/>
    <w:pPr>
      <w:spacing w:after="0" w:line="240" w:lineRule="auto"/>
    </w:pPr>
    <w:rPr>
      <w:rFonts w:ascii="Calibri" w:hAnsi="Calibri" w:eastAsia="Times New Roman" w:cs="Times New Roman"/>
      <w:lang w:val="en-US"/>
    </w:rPr>
    <w:tblPr>
      <w:tblCellMar>
        <w:top w:w="0" w:type="dxa"/>
        <w:left w:w="0" w:type="dxa"/>
        <w:bottom w:w="0" w:type="dxa"/>
        <w:right w:w="0" w:type="dxa"/>
      </w:tblCellMar>
    </w:tblPr>
  </w:style>
  <w:style w:type="character" w:customStyle="1" w:styleId="8">
    <w:name w:val="Текст выноски Знак"/>
    <w:basedOn w:val="3"/>
    <w:link w:val="5"/>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9252</Words>
  <Characters>52737</Characters>
  <Lines>439</Lines>
  <Paragraphs>123</Paragraphs>
  <TotalTime>0</TotalTime>
  <ScaleCrop>false</ScaleCrop>
  <LinksUpToDate>false</LinksUpToDate>
  <CharactersWithSpaces>61866</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2021-11-09T20:52:00Z</dcterms:created>
  <dc:creator>User</dc:creator>
  <cp:lastModifiedBy>user</cp:lastModifiedBy>
  <cp:lastPrinted>2023-06-15T10:04:00Z</cp:lastPrinted>
  <dcterms:modified xsi:type="dcterms:W3CDTF">2023-06-15T11:11:41Z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1049-11.2.0.11516</vt:lpwstr>
  </property>
  <property fmtid="{D5CDD505-2E9C-101B-9397-08002B2CF9AE}" pid="3" name="ICV">
    <vt:lpwstr>B5109AB1E40A430A9DB37DF3004A4F08</vt:lpwstr>
  </property>
</Properties>
</file>