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</w:p>
    <w:p w:rsidR="005958AE" w:rsidRDefault="005958AE" w:rsidP="005958AE">
      <w:pPr>
        <w:spacing w:after="3" w:line="291" w:lineRule="auto"/>
        <w:ind w:left="991" w:right="1582" w:hanging="10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</w:t>
      </w:r>
      <w:r w:rsidR="005958AE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Кейс учителя</w:t>
      </w:r>
      <w:r w:rsidR="00971B00">
        <w:rPr>
          <w:rFonts w:ascii="Times New Roman" w:eastAsia="Times New Roman" w:hAnsi="Times New Roman" w:cs="Times New Roman"/>
          <w:color w:val="000000"/>
          <w:sz w:val="56"/>
          <w:szCs w:val="56"/>
        </w:rPr>
        <w:t>-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наставника</w:t>
      </w:r>
    </w:p>
    <w:p w:rsidR="005958AE" w:rsidRPr="00A06DA9" w:rsidRDefault="005958AE" w:rsidP="005958AE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222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175E195" wp14:editId="225BB8C5">
            <wp:simplePos x="0" y="0"/>
            <wp:positionH relativeFrom="column">
              <wp:posOffset>-57150</wp:posOffset>
            </wp:positionH>
            <wp:positionV relativeFrom="line">
              <wp:posOffset>214630</wp:posOffset>
            </wp:positionV>
            <wp:extent cx="2352675" cy="1827530"/>
            <wp:effectExtent l="0" t="0" r="0" b="0"/>
            <wp:wrapSquare wrapText="bothSides"/>
            <wp:docPr id="1" name="Рисунок 1" descr="hello_html_166cf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6cf9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AE" w:rsidRDefault="00BF2172" w:rsidP="005958AE">
      <w:pPr>
        <w:pStyle w:val="c5"/>
      </w:pPr>
      <w:r>
        <w:rPr>
          <w:color w:val="000000"/>
          <w:lang w:eastAsia="en-US"/>
        </w:rPr>
        <w:t xml:space="preserve">          </w:t>
      </w:r>
      <w:r w:rsidR="005958AE">
        <w:rPr>
          <w:rStyle w:val="c0"/>
        </w:rPr>
        <w:t>«Не относись к наставнику как к Богу.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В образовании нет места чудесам.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Учитель лишь укажет вам дорогу,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«А вот пройти по ней ты сможешь только сам».</w:t>
      </w:r>
    </w:p>
    <w:p w:rsidR="00BF2172" w:rsidRDefault="005958AE" w:rsidP="005958AE">
      <w:pPr>
        <w:pStyle w:val="c5"/>
        <w:rPr>
          <w:rStyle w:val="c0"/>
        </w:rPr>
      </w:pPr>
      <w:r>
        <w:rPr>
          <w:rStyle w:val="c0"/>
        </w:rPr>
        <w:t xml:space="preserve">                                                       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172">
        <w:rPr>
          <w:rStyle w:val="c0"/>
        </w:rPr>
        <w:t xml:space="preserve">                       </w:t>
      </w:r>
    </w:p>
    <w:p w:rsidR="005958AE" w:rsidRDefault="00BF2172" w:rsidP="005958AE">
      <w:pPr>
        <w:pStyle w:val="c5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</w:t>
      </w:r>
      <w:r w:rsidR="005958AE">
        <w:rPr>
          <w:rStyle w:val="c0"/>
        </w:rPr>
        <w:t xml:space="preserve">Дмитрий </w:t>
      </w:r>
      <w:proofErr w:type="spellStart"/>
      <w:r w:rsidR="005958AE">
        <w:rPr>
          <w:rStyle w:val="c0"/>
        </w:rPr>
        <w:t>Эйт</w:t>
      </w:r>
      <w:proofErr w:type="spellEnd"/>
      <w:r w:rsidR="005958AE">
        <w:rPr>
          <w:rStyle w:val="c0"/>
        </w:rPr>
        <w:t>.</w:t>
      </w:r>
    </w:p>
    <w:p w:rsidR="00BF2172" w:rsidRDefault="00BF2172" w:rsidP="005958AE">
      <w:pPr>
        <w:pStyle w:val="c5"/>
      </w:pP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«Целевой моделью наставничества» в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была разработана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  </w:t>
      </w:r>
    </w:p>
    <w:p w:rsidR="005958AE" w:rsidRPr="00521F36" w:rsidRDefault="005958AE" w:rsidP="00971B00">
      <w:pPr>
        <w:tabs>
          <w:tab w:val="center" w:pos="996"/>
          <w:tab w:val="center" w:pos="6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F2172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задачи Программы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5958AE" w:rsidRPr="00521F36" w:rsidRDefault="00BF2172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показателей школы в образовательной, социокультурной, спортивной 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 сферах;  </w:t>
      </w:r>
      <w:proofErr w:type="gramEnd"/>
    </w:p>
    <w:p w:rsidR="005958AE" w:rsidRPr="00521F36" w:rsidRDefault="00971B00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proofErr w:type="gramStart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самостоятельной, осознанной и социально продуктивной деятельности в современном мире;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  </w:t>
      </w:r>
    </w:p>
    <w:p w:rsidR="005958AE" w:rsidRPr="00521F36" w:rsidRDefault="005B3157" w:rsidP="00971B0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Термины и определения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Наставничество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общение, основанное 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доверии и партнерстве.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новый опыт и развивает новые навыки и компетенции. В конкретных формах </w:t>
      </w: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наставляемый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определен термином «обучающийся».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наставничества является универсальной моделью построения отношений внутри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Особая роль наставника в процессе формирования личности состоит в том, что в основе Программы наставничества лежат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обеспечит системность и преемственность наставнических отношений.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 </w:t>
      </w:r>
    </w:p>
    <w:p w:rsidR="005958AE" w:rsidRPr="00521F36" w:rsidRDefault="005958AE" w:rsidP="00971B00">
      <w:pPr>
        <w:tabs>
          <w:tab w:val="center" w:pos="968"/>
          <w:tab w:val="center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Высокая скорость обусловлена тремя факторами: </w:t>
      </w:r>
      <w:r w:rsidRPr="00521F3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непосредственная передача живого опыта от человека к человеку;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доверительные отношения;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взаимообогащающие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отношения, выгодные всем участникам наставничества.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наставничества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способ реализации Программы наставничества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форм наставничества, включающих множественные вариации в зависимости от условий реализации Программы наставничества, могут быть выделены: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«ученик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учитель».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1F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Остановлюсь на первой форме.</w:t>
      </w:r>
    </w:p>
    <w:p w:rsidR="005958AE" w:rsidRPr="00521F36" w:rsidRDefault="00521F36" w:rsidP="005B3157">
      <w:pPr>
        <w:pStyle w:val="a3"/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наставничества «учитель – ученик»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взаимодействие педагогов (учитель) и обучающихся (ученик)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gramEnd"/>
    </w:p>
    <w:p w:rsidR="005958AE" w:rsidRPr="00521F36" w:rsidRDefault="005958AE" w:rsidP="005B3157">
      <w:pPr>
        <w:tabs>
          <w:tab w:val="center" w:pos="860"/>
          <w:tab w:val="center" w:pos="4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результаты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оцениваемых результатов: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успеваемости и улучшение психоэмоционального фона внутри класса и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вовлеченности </w:t>
      </w:r>
      <w:proofErr w:type="gramStart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жизнь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подготовленности обучающихся к жизни, которая ждет их после окончания обучения;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числа </w:t>
      </w:r>
      <w:proofErr w:type="gramStart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в полиции;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Портрет участников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Наставник: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 Наставник способен стать для наставляемого человеком, который окажет комплексную поддержку на пути социализации, взросления, поиска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жизненных целей и способов их достижения, в раскрытии потенциала и возможностей саморазвития и профориентации.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наставника могут выступать педагоги: классный руководитель, учитель-предметник, методист, социальный педагог, психолог.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Наставник может привлекать консультантов из числа педагогов для успешного выполнения своей программы наставничества.  </w:t>
      </w:r>
    </w:p>
    <w:p w:rsidR="005958AE" w:rsidRPr="00521F36" w:rsidRDefault="005958AE" w:rsidP="005B3157">
      <w:pPr>
        <w:tabs>
          <w:tab w:val="center" w:pos="914"/>
          <w:tab w:val="center" w:pos="33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1. Неуспевающий ученик.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 Пассивный ученик.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ценностных и жизненных позиций и ориентиров.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Ученик, имеющий проблемы при адаптации в новом учебном коллективе: психологические, организационные и социальные.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3. Одаренный ученик. </w:t>
      </w: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«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особыми образовательными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4. Ребенок с ОВЗ или ребенок-инвалид.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971B00">
      <w:pPr>
        <w:keepNext/>
        <w:keepLines/>
        <w:tabs>
          <w:tab w:val="center" w:pos="5043"/>
          <w:tab w:val="center" w:pos="949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Возможные варианты программы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неуспевающий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</w:r>
      <w:proofErr w:type="gramStart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  <w:proofErr w:type="gramEnd"/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пассивный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</w:r>
      <w:proofErr w:type="gramStart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ценностей и активной гражданской позиции. В качестве наставника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классный руководитель;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58AE" w:rsidRPr="00521F36" w:rsidRDefault="005B3157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одаренный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которого происходит психологическая поддержка, раскрытие и 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предметник, в общении с которым наставляемый хотел бы повысить свой творческий потенциал;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«учитель – ребенок с ОВЗ/ребенок-инвалид»,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которого происходит педагогическая и психологическая поддержка такого ученика,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tabs>
          <w:tab w:val="center" w:pos="1104"/>
          <w:tab w:val="center" w:pos="8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Область применения в рамках образовательной программы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</w:t>
      </w:r>
      <w:proofErr w:type="gram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способствующие развитию чувства сопричастности, интеграции в сообщество (особенно важно для задач адаптации) и т.д.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имеет место быть групповое наставничество, которое  предполагает общение одного или группы наставников с группой детей. Как правило, оно преследует в большей степени обучающие цели. Например, в различных  проектах с участием детей один наставник – педагог – регулярно учит группу ребят. Также существуют образовательные программы, в рамках которых группа наставников занимается с примерно таким же количеством детей (к примеру, три на три) и дополнительно повышает их знания по определенным школьным предметам.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такого подхода к наставничеству в том, что он позволяет охватить большее количество детей. Плюс в группе друг с другом, а иногда и друг на друге очень удобно отрабатывать некоторые навыки. Но индивидуальный подход и учет потребностей каждого ребенка при этом, конечно, реализуется в меньшей степени. Хотя, если речь идет о нескольких наставниках и нескольких подопечных, то, как правило, в ходе общения</w:t>
      </w:r>
      <w:r w:rsidR="00521F36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общей группы начинают формироваться отдельные пары, где наставник может уделить уже больше внимания конкретному ребенку. </w:t>
      </w: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данную Программу наставничества, оценивая результаты работы наставников-педагогов, классных руководителей, психолога, за последние два года в школе нет неуспевающих детей, а также отсутствуют обучающиеся, находящиеся на различных видах учета, увеличился рост посещаемости творческих кружков, спортивных секций, нет жалоб от родителей и педагогов, связанных с социальной незащищенностью и конфликтами внутри коллектива обучающихся.</w:t>
      </w:r>
      <w:proofErr w:type="gramEnd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заслуга наставников также в том, что в школе обучаются одаренные дети, которые принимают активное участие в конкурсах и олимпиадах различного уровня.</w:t>
      </w: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можно сделать вывод, что Программа наставничества в МБОУ «</w:t>
      </w:r>
      <w:proofErr w:type="spellStart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Ахтырская</w:t>
      </w:r>
      <w:proofErr w:type="spellEnd"/>
      <w:r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эффективна и продуктивно работает.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958AE" w:rsidRPr="005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451"/>
    <w:multiLevelType w:val="hybridMultilevel"/>
    <w:tmpl w:val="CD3288CC"/>
    <w:lvl w:ilvl="0" w:tplc="8870A94C">
      <w:start w:val="1"/>
      <w:numFmt w:val="bullet"/>
      <w:lvlText w:val="●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14C5B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BCE55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126EB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FD0BE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3CAB2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FEC38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41C8D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2A0C791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E14BEE"/>
    <w:multiLevelType w:val="hybridMultilevel"/>
    <w:tmpl w:val="42C26608"/>
    <w:lvl w:ilvl="0" w:tplc="CA3AC996">
      <w:start w:val="1"/>
      <w:numFmt w:val="bullet"/>
      <w:lvlText w:val="●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C44B0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B586E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5849D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C9845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3C72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AB8ED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464E0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8888B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32723D"/>
    <w:multiLevelType w:val="hybridMultilevel"/>
    <w:tmpl w:val="9BA0B056"/>
    <w:lvl w:ilvl="0" w:tplc="8A64BC3E">
      <w:start w:val="1"/>
      <w:numFmt w:val="bullet"/>
      <w:lvlText w:val="●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5C2E6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03E059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8D048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3A02E2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F2CF1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3EEF9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87AF4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206EEC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0978B9"/>
    <w:multiLevelType w:val="hybridMultilevel"/>
    <w:tmpl w:val="56461894"/>
    <w:lvl w:ilvl="0" w:tplc="39A4C522">
      <w:start w:val="1"/>
      <w:numFmt w:val="bullet"/>
      <w:lvlText w:val="●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9B03D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C4072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DFCE0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CFA5C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B56B9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7D0FB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A5699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3D8D6F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A"/>
    <w:rsid w:val="002A435A"/>
    <w:rsid w:val="00521F36"/>
    <w:rsid w:val="005958AE"/>
    <w:rsid w:val="005B3157"/>
    <w:rsid w:val="00711D96"/>
    <w:rsid w:val="00971B00"/>
    <w:rsid w:val="00BF2172"/>
    <w:rsid w:val="00C5547F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AE"/>
  </w:style>
  <w:style w:type="paragraph" w:styleId="a3">
    <w:name w:val="List Paragraph"/>
    <w:basedOn w:val="a"/>
    <w:uiPriority w:val="34"/>
    <w:qFormat/>
    <w:rsid w:val="0059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AE"/>
  </w:style>
  <w:style w:type="paragraph" w:styleId="a3">
    <w:name w:val="List Paragraph"/>
    <w:basedOn w:val="a"/>
    <w:uiPriority w:val="34"/>
    <w:qFormat/>
    <w:rsid w:val="0059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2022-03-02T15:50:00Z</dcterms:created>
  <dcterms:modified xsi:type="dcterms:W3CDTF">2022-03-02T16:54:00Z</dcterms:modified>
</cp:coreProperties>
</file>