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4" w:rsidRDefault="00904774" w:rsidP="00904774">
      <w:pPr>
        <w:spacing w:after="160" w:line="254" w:lineRule="auto"/>
        <w:ind w:right="0" w:firstLine="0"/>
        <w:jc w:val="center"/>
        <w:rPr>
          <w:rFonts w:eastAsia="Calibri"/>
          <w:i/>
          <w:color w:val="auto"/>
          <w:sz w:val="24"/>
          <w:szCs w:val="24"/>
          <w:lang w:val="ru-RU"/>
        </w:rPr>
      </w:pPr>
      <w:r>
        <w:rPr>
          <w:rFonts w:eastAsia="Calibri"/>
          <w:i/>
          <w:color w:val="auto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04774" w:rsidRDefault="00904774" w:rsidP="00904774">
      <w:pPr>
        <w:spacing w:after="160" w:line="254" w:lineRule="auto"/>
        <w:ind w:right="0" w:firstLine="0"/>
        <w:jc w:val="center"/>
        <w:rPr>
          <w:rFonts w:eastAsia="Calibri"/>
          <w:i/>
          <w:color w:val="auto"/>
          <w:sz w:val="24"/>
          <w:szCs w:val="24"/>
          <w:lang w:val="ru-RU"/>
        </w:rPr>
      </w:pPr>
      <w:r>
        <w:rPr>
          <w:rFonts w:eastAsia="Calibri"/>
          <w:i/>
          <w:color w:val="auto"/>
          <w:sz w:val="24"/>
          <w:szCs w:val="24"/>
          <w:lang w:val="ru-RU"/>
        </w:rPr>
        <w:t>«</w:t>
      </w:r>
      <w:proofErr w:type="spellStart"/>
      <w:r>
        <w:rPr>
          <w:rFonts w:eastAsia="Calibri"/>
          <w:i/>
          <w:color w:val="auto"/>
          <w:sz w:val="24"/>
          <w:szCs w:val="24"/>
          <w:lang w:val="ru-RU"/>
        </w:rPr>
        <w:t>Ахтырская</w:t>
      </w:r>
      <w:proofErr w:type="spellEnd"/>
      <w:r>
        <w:rPr>
          <w:rFonts w:eastAsia="Calibri"/>
          <w:i/>
          <w:color w:val="auto"/>
          <w:sz w:val="24"/>
          <w:szCs w:val="24"/>
          <w:lang w:val="ru-RU"/>
        </w:rPr>
        <w:t xml:space="preserve"> основная общеобразовательная школа»</w:t>
      </w:r>
    </w:p>
    <w:p w:rsidR="00904774" w:rsidRDefault="00904774" w:rsidP="00904774">
      <w:pPr>
        <w:spacing w:after="160" w:line="254" w:lineRule="auto"/>
        <w:ind w:right="0" w:firstLine="0"/>
        <w:jc w:val="center"/>
        <w:rPr>
          <w:rFonts w:eastAsia="Calibri"/>
          <w:i/>
          <w:color w:val="auto"/>
          <w:sz w:val="24"/>
          <w:szCs w:val="24"/>
          <w:lang w:val="ru-RU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3254"/>
      </w:tblGrid>
      <w:tr w:rsidR="00904774" w:rsidTr="00904774">
        <w:tc>
          <w:tcPr>
            <w:tcW w:w="3119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Рассмотрено на </w:t>
            </w:r>
          </w:p>
        </w:tc>
        <w:tc>
          <w:tcPr>
            <w:tcW w:w="3254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Утверждаю</w:t>
            </w:r>
          </w:p>
        </w:tc>
      </w:tr>
      <w:tr w:rsidR="00904774" w:rsidTr="00904774">
        <w:tc>
          <w:tcPr>
            <w:tcW w:w="3119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совете</w:t>
            </w:r>
            <w:proofErr w:type="gramEnd"/>
          </w:p>
        </w:tc>
        <w:tc>
          <w:tcPr>
            <w:tcW w:w="3254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Приказ  №31         от_25.05.2021</w:t>
            </w:r>
          </w:p>
        </w:tc>
      </w:tr>
      <w:tr w:rsidR="00904774" w:rsidTr="00904774">
        <w:tc>
          <w:tcPr>
            <w:tcW w:w="3119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Протокол № 5 _от_25.05.2021 г._</w:t>
            </w:r>
          </w:p>
        </w:tc>
        <w:tc>
          <w:tcPr>
            <w:tcW w:w="3254" w:type="dxa"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Директор школы:</w:t>
            </w:r>
          </w:p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04774" w:rsidTr="00904774">
        <w:tc>
          <w:tcPr>
            <w:tcW w:w="3119" w:type="dxa"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hideMark/>
          </w:tcPr>
          <w:p w:rsidR="00904774" w:rsidRDefault="0090477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Т.В.Мосичук</w:t>
            </w:r>
            <w:proofErr w:type="spellEnd"/>
          </w:p>
        </w:tc>
      </w:tr>
    </w:tbl>
    <w:p w:rsidR="00904774" w:rsidRDefault="00904774" w:rsidP="00904774">
      <w:pPr>
        <w:spacing w:after="0" w:line="268" w:lineRule="auto"/>
        <w:ind w:left="489" w:right="480" w:hanging="10"/>
        <w:jc w:val="center"/>
        <w:rPr>
          <w:b/>
          <w:lang w:val="ru-RU"/>
        </w:rPr>
      </w:pPr>
    </w:p>
    <w:p w:rsidR="00904774" w:rsidRDefault="00904774" w:rsidP="00904774">
      <w:pPr>
        <w:spacing w:after="0" w:line="268" w:lineRule="auto"/>
        <w:ind w:left="489" w:right="480" w:hanging="10"/>
        <w:jc w:val="center"/>
        <w:rPr>
          <w:b/>
          <w:lang w:val="ru-RU"/>
        </w:rPr>
      </w:pPr>
      <w:r>
        <w:rPr>
          <w:b/>
          <w:lang w:val="ru-RU"/>
        </w:rPr>
        <w:t xml:space="preserve">ПОЛОЖЕНИЕ </w:t>
      </w:r>
    </w:p>
    <w:p w:rsidR="00904774" w:rsidRDefault="00904774" w:rsidP="00904774">
      <w:pPr>
        <w:spacing w:after="0" w:line="268" w:lineRule="auto"/>
        <w:ind w:left="489" w:right="480" w:hanging="10"/>
        <w:jc w:val="center"/>
        <w:rPr>
          <w:lang w:val="ru-RU"/>
        </w:rPr>
      </w:pPr>
      <w:r>
        <w:rPr>
          <w:b/>
          <w:lang w:val="ru-RU"/>
        </w:rPr>
        <w:t xml:space="preserve">о порядке мониторинга социальных сетей по выявлению фактов распространения информации, склоняющей обучающихся к асоциальному поведению </w:t>
      </w:r>
    </w:p>
    <w:p w:rsidR="00904774" w:rsidRDefault="00904774" w:rsidP="00904774">
      <w:pPr>
        <w:spacing w:after="33" w:line="256" w:lineRule="auto"/>
        <w:ind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pStyle w:val="1"/>
        <w:ind w:left="489" w:right="486"/>
        <w:rPr>
          <w:lang w:val="ru-RU"/>
        </w:rPr>
      </w:pPr>
      <w:r>
        <w:rPr>
          <w:lang w:val="ru-RU"/>
        </w:rPr>
        <w:t xml:space="preserve">1. Общие положения </w:t>
      </w:r>
    </w:p>
    <w:p w:rsidR="00904774" w:rsidRDefault="00904774" w:rsidP="00904774">
      <w:pPr>
        <w:spacing w:after="0" w:line="256" w:lineRule="auto"/>
        <w:ind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Настоящее положение разработано в соответствии с нормами Федеральных законов от 27 июля 2006 года № 149-ФЗ «Об информации, информационных технологиях и о защите информации», от 29 декабря 2012 года № 273-ФЗ «Об образовании в Российской Федерации». </w:t>
      </w:r>
    </w:p>
    <w:p w:rsidR="00904774" w:rsidRDefault="00904774" w:rsidP="00904774">
      <w:pPr>
        <w:ind w:left="-15" w:right="0"/>
      </w:pPr>
      <w:r>
        <w:rPr>
          <w:lang w:val="ru-RU"/>
        </w:rPr>
        <w:t xml:space="preserve">Данный мониторинг направлен на изучение контента, </w:t>
      </w:r>
      <w:proofErr w:type="gramStart"/>
      <w:r>
        <w:rPr>
          <w:lang w:val="ru-RU"/>
        </w:rPr>
        <w:t>размещенного</w:t>
      </w:r>
      <w:proofErr w:type="gramEnd"/>
      <w:r>
        <w:rPr>
          <w:lang w:val="ru-RU"/>
        </w:rPr>
        <w:t xml:space="preserve"> на страничках социальных сетей обучающихся образовательной организации. </w:t>
      </w:r>
      <w:proofErr w:type="spellStart"/>
      <w:r>
        <w:rPr>
          <w:b/>
        </w:rPr>
        <w:t>Задача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мониторинга</w:t>
      </w:r>
      <w:proofErr w:type="spellEnd"/>
      <w:r>
        <w:rPr>
          <w:b/>
        </w:rPr>
        <w:t xml:space="preserve">: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определение круга пользователей социальными сетями из числа обучающихся образовательной организации, зарегистрированных в социальной сети под своим именем;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выявление из числа условных лидеров (наиболее популярных пользователей);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выявление признаков </w:t>
      </w:r>
      <w:proofErr w:type="spellStart"/>
      <w:r>
        <w:rPr>
          <w:lang w:val="ru-RU"/>
        </w:rPr>
        <w:t>девиантного</w:t>
      </w:r>
      <w:proofErr w:type="spellEnd"/>
      <w:r>
        <w:rPr>
          <w:lang w:val="ru-RU"/>
        </w:rPr>
        <w:t xml:space="preserve"> поведения пользователей, указанной категории;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выявление признаков, указывающих на возможности наркотизации исследуемого круга пользователей социальной сетью.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>Возможные Социальные сети, в которых могут быть зарегистрированы дети «</w:t>
      </w:r>
      <w:proofErr w:type="spellStart"/>
      <w:r>
        <w:rPr>
          <w:lang w:val="ru-RU"/>
        </w:rPr>
        <w:t>Вконтакте</w:t>
      </w:r>
      <w:proofErr w:type="spellEnd"/>
      <w:r>
        <w:rPr>
          <w:lang w:val="ru-RU"/>
        </w:rPr>
        <w:t>», «Одноклассники», «</w:t>
      </w:r>
      <w:r>
        <w:t>Facebook</w:t>
      </w:r>
      <w:r>
        <w:rPr>
          <w:lang w:val="ru-RU"/>
        </w:rPr>
        <w:t>», «</w:t>
      </w:r>
      <w:proofErr w:type="spellStart"/>
      <w:r>
        <w:rPr>
          <w:lang w:val="ru-RU"/>
        </w:rPr>
        <w:t>Фотострана</w:t>
      </w:r>
      <w:proofErr w:type="spellEnd"/>
      <w:r>
        <w:rPr>
          <w:lang w:val="ru-RU"/>
        </w:rPr>
        <w:t>», «</w:t>
      </w:r>
      <w:r>
        <w:t>MySpace</w:t>
      </w:r>
      <w:r>
        <w:rPr>
          <w:lang w:val="ru-RU"/>
        </w:rPr>
        <w:t>», «</w:t>
      </w:r>
      <w:proofErr w:type="spellStart"/>
      <w:r>
        <w:t>instagram</w:t>
      </w:r>
      <w:proofErr w:type="spellEnd"/>
      <w:r>
        <w:rPr>
          <w:lang w:val="ru-RU"/>
        </w:rPr>
        <w:t>», «Мой Мир», «</w:t>
      </w:r>
      <w:proofErr w:type="spellStart"/>
      <w:r>
        <w:rPr>
          <w:lang w:val="ru-RU"/>
        </w:rPr>
        <w:t>ДругВокруг</w:t>
      </w:r>
      <w:proofErr w:type="spellEnd"/>
      <w:r>
        <w:rPr>
          <w:lang w:val="ru-RU"/>
        </w:rPr>
        <w:t xml:space="preserve">», на почтовом сайте </w:t>
      </w:r>
      <w:r>
        <w:t>mail</w:t>
      </w:r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. </w:t>
      </w:r>
    </w:p>
    <w:p w:rsidR="00904774" w:rsidRDefault="00904774" w:rsidP="00904774">
      <w:pPr>
        <w:spacing w:after="0" w:line="280" w:lineRule="auto"/>
        <w:ind w:left="-15" w:right="0" w:firstLine="720"/>
        <w:jc w:val="left"/>
        <w:rPr>
          <w:lang w:val="ru-RU"/>
        </w:rPr>
      </w:pPr>
      <w:r>
        <w:rPr>
          <w:b/>
          <w:lang w:val="ru-RU"/>
        </w:rPr>
        <w:t xml:space="preserve">К </w:t>
      </w:r>
      <w:proofErr w:type="gramStart"/>
      <w:r>
        <w:rPr>
          <w:b/>
          <w:lang w:val="ru-RU"/>
        </w:rPr>
        <w:t>информации</w:t>
      </w:r>
      <w:proofErr w:type="gramEnd"/>
      <w:r>
        <w:rPr>
          <w:b/>
          <w:lang w:val="ru-RU"/>
        </w:rPr>
        <w:t xml:space="preserve"> запрещенной для распространения среди детей, относится информация: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proofErr w:type="gramStart"/>
      <w:r>
        <w:rPr>
          <w:lang w:val="ru-RU"/>
        </w:rPr>
        <w:t>побуждающая</w:t>
      </w:r>
      <w:proofErr w:type="gramEnd"/>
      <w:r>
        <w:rPr>
          <w:lang w:val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proofErr w:type="gramStart"/>
      <w:r>
        <w:rPr>
          <w:lang w:val="ru-RU"/>
        </w:rPr>
        <w:lastRenderedPageBreak/>
        <w:t>способная</w:t>
      </w:r>
      <w:proofErr w:type="gramEnd"/>
      <w:r>
        <w:rPr>
          <w:lang w:val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обосновывающая или оправдывающая доступность насилия и (или) жестокости либо побуждающая осуществлять насильственные действия по отношению к людям или животным, за исключением случаев, </w:t>
      </w:r>
    </w:p>
    <w:p w:rsidR="00904774" w:rsidRDefault="00904774" w:rsidP="00904774">
      <w:pPr>
        <w:ind w:left="-15" w:right="0" w:firstLine="0"/>
      </w:pPr>
      <w:proofErr w:type="spellStart"/>
      <w:proofErr w:type="gramStart"/>
      <w:r>
        <w:t>предусмотренных</w:t>
      </w:r>
      <w:proofErr w:type="spellEnd"/>
      <w:proofErr w:type="gram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; </w:t>
      </w:r>
    </w:p>
    <w:p w:rsidR="00904774" w:rsidRDefault="00904774" w:rsidP="00904774">
      <w:pPr>
        <w:numPr>
          <w:ilvl w:val="0"/>
          <w:numId w:val="1"/>
        </w:numPr>
        <w:ind w:right="0" w:firstLine="710"/>
        <w:rPr>
          <w:lang w:val="ru-RU"/>
        </w:rPr>
      </w:pPr>
      <w:r>
        <w:rPr>
          <w:lang w:val="ru-RU"/>
        </w:rPr>
        <w:t xml:space="preserve">отрицающая семейные ценности или формирующая неуважение к родителям и (или) другим членам семьи; </w:t>
      </w:r>
    </w:p>
    <w:p w:rsidR="00904774" w:rsidRDefault="00904774" w:rsidP="00904774">
      <w:pPr>
        <w:numPr>
          <w:ilvl w:val="0"/>
          <w:numId w:val="1"/>
        </w:numPr>
        <w:ind w:right="0" w:firstLine="710"/>
      </w:pPr>
      <w:proofErr w:type="spellStart"/>
      <w:r>
        <w:t>оправдывающее</w:t>
      </w:r>
      <w:proofErr w:type="spellEnd"/>
      <w:r>
        <w:t xml:space="preserve"> </w:t>
      </w:r>
      <w:proofErr w:type="spellStart"/>
      <w:r>
        <w:t>противоправное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; </w:t>
      </w:r>
    </w:p>
    <w:p w:rsidR="00904774" w:rsidRDefault="00904774" w:rsidP="00904774">
      <w:pPr>
        <w:numPr>
          <w:ilvl w:val="0"/>
          <w:numId w:val="1"/>
        </w:numPr>
        <w:ind w:right="0" w:firstLine="710"/>
      </w:pPr>
      <w:proofErr w:type="spellStart"/>
      <w:r>
        <w:t>содержащая</w:t>
      </w:r>
      <w:proofErr w:type="spellEnd"/>
      <w:r>
        <w:t xml:space="preserve"> </w:t>
      </w:r>
      <w:proofErr w:type="spellStart"/>
      <w:r>
        <w:t>нецензурную</w:t>
      </w:r>
      <w:proofErr w:type="spellEnd"/>
      <w:r>
        <w:t xml:space="preserve"> </w:t>
      </w:r>
      <w:proofErr w:type="spellStart"/>
      <w:r>
        <w:t>брань</w:t>
      </w:r>
      <w:proofErr w:type="spellEnd"/>
      <w:r>
        <w:t xml:space="preserve">; </w:t>
      </w:r>
    </w:p>
    <w:p w:rsidR="00904774" w:rsidRDefault="00904774" w:rsidP="00904774">
      <w:pPr>
        <w:numPr>
          <w:ilvl w:val="0"/>
          <w:numId w:val="1"/>
        </w:numPr>
        <w:spacing w:after="3" w:line="276" w:lineRule="auto"/>
        <w:ind w:right="0" w:firstLine="710"/>
        <w:rPr>
          <w:lang w:val="ru-RU"/>
        </w:rPr>
      </w:pPr>
      <w:r>
        <w:rPr>
          <w:lang w:val="ru-RU"/>
        </w:rPr>
        <w:t xml:space="preserve">содержащая информацию порнографического характера; - побуждающая детей вступить в различные секты; - различные </w:t>
      </w:r>
      <w:proofErr w:type="gramStart"/>
      <w:r>
        <w:rPr>
          <w:lang w:val="ru-RU"/>
        </w:rPr>
        <w:t>интернет-магазины</w:t>
      </w:r>
      <w:proofErr w:type="gramEnd"/>
      <w:r>
        <w:rPr>
          <w:lang w:val="ru-RU"/>
        </w:rPr>
        <w:t xml:space="preserve">. </w:t>
      </w:r>
    </w:p>
    <w:p w:rsidR="00904774" w:rsidRDefault="00904774" w:rsidP="00904774">
      <w:pPr>
        <w:ind w:left="-15" w:right="0"/>
        <w:rPr>
          <w:lang w:val="ru-RU"/>
        </w:rPr>
      </w:pPr>
      <w:proofErr w:type="gramStart"/>
      <w:r>
        <w:rPr>
          <w:lang w:val="ru-RU"/>
        </w:rPr>
        <w:t xml:space="preserve">Порядок проведения мониторинга социальных сетей по выявлению факторов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 </w:t>
      </w:r>
      <w:proofErr w:type="gramEnd"/>
    </w:p>
    <w:p w:rsidR="00904774" w:rsidRDefault="00904774" w:rsidP="00904774">
      <w:pPr>
        <w:spacing w:after="3" w:line="276" w:lineRule="auto"/>
        <w:ind w:left="715" w:right="6001" w:hanging="10"/>
        <w:jc w:val="left"/>
        <w:rPr>
          <w:lang w:val="ru-RU"/>
        </w:rPr>
      </w:pPr>
      <w:r>
        <w:rPr>
          <w:lang w:val="ru-RU"/>
        </w:rPr>
        <w:t xml:space="preserve">пропаганда суицидов; порнография; пропаганда насилия; экстремизм; агрессия; </w:t>
      </w:r>
      <w:proofErr w:type="spellStart"/>
      <w:r>
        <w:rPr>
          <w:lang w:val="ru-RU"/>
        </w:rPr>
        <w:t>кибербуллинг</w:t>
      </w:r>
      <w:proofErr w:type="spellEnd"/>
      <w:r>
        <w:rPr>
          <w:lang w:val="ru-RU"/>
        </w:rPr>
        <w:t xml:space="preserve">; </w:t>
      </w:r>
      <w:proofErr w:type="spellStart"/>
      <w:r>
        <w:rPr>
          <w:lang w:val="ru-RU"/>
        </w:rPr>
        <w:t>киднеппинг</w:t>
      </w:r>
      <w:proofErr w:type="spellEnd"/>
      <w:r>
        <w:rPr>
          <w:lang w:val="ru-RU"/>
        </w:rPr>
        <w:t xml:space="preserve">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 </w:t>
      </w:r>
    </w:p>
    <w:p w:rsidR="00904774" w:rsidRDefault="00904774" w:rsidP="00904774">
      <w:pPr>
        <w:spacing w:after="33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80" w:lineRule="auto"/>
        <w:ind w:left="991" w:right="0" w:firstLine="216"/>
        <w:jc w:val="left"/>
        <w:rPr>
          <w:lang w:val="ru-RU"/>
        </w:rPr>
      </w:pPr>
      <w:r>
        <w:rPr>
          <w:b/>
          <w:lang w:val="ru-RU"/>
        </w:rPr>
        <w:t xml:space="preserve">2. Действия специалистов образовательных организаций по подготовке и проведению мониторинга социальных сетей </w:t>
      </w:r>
    </w:p>
    <w:p w:rsidR="00904774" w:rsidRDefault="00904774" w:rsidP="00904774">
      <w:pPr>
        <w:spacing w:after="0" w:line="256" w:lineRule="auto"/>
        <w:ind w:left="787" w:right="0"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Необходимо определить изучаемых лиц на страничке в социальной сети, содержание которых подлежит анализу. </w:t>
      </w:r>
      <w:r>
        <w:rPr>
          <w:b/>
          <w:lang w:val="ru-RU"/>
        </w:rPr>
        <w:t xml:space="preserve">При анализе страницы необходимо обратить внимание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: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Наличие терминологии, используемой в среде потребителей наркотических средств и психотропных веществ.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Выражение гнева, ненависти, безразличия, жестокости, наличие групп с агрессивными концепциями, склоняющих к противоправным действиям и т.п.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Окружение и друзей подростка. Возможно, вы знаете уже знакомых вам «неблагополучных» детей или взрослых сомнительного вида.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Профиль в социальной сети представляет собой страничку с разветвленной структурой, он является идентификатором каждого пользователя.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Профиль содержит информацию о друзьях пользователя, группах (сообществах), в которые он входит, фотографии, аудиозаписи, видеозаписи и др.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Каждая страница пользователя содержит комментарии на так называемой «стене». Комментарии характеризуют круг интересов, увлечений, актуальных на данный момент проблем, манеры общения в сети. </w:t>
      </w:r>
    </w:p>
    <w:p w:rsidR="00904774" w:rsidRDefault="00904774" w:rsidP="00904774">
      <w:pPr>
        <w:spacing w:after="34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pStyle w:val="1"/>
        <w:ind w:left="726" w:right="0"/>
        <w:rPr>
          <w:lang w:val="ru-RU"/>
        </w:rPr>
      </w:pPr>
      <w:r>
        <w:rPr>
          <w:lang w:val="ru-RU"/>
        </w:rPr>
        <w:t xml:space="preserve">3. Результаты мониторинга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Результаты, полученные в ходе мониторинга профилей обучающихся, могут иметь большое значение при организации воспитательной работы с подростками и юношеством в конкретной группе, учебном заведении.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>При обнаружении на изученных страничках пользователей информации сомнительного содержания или окружение и друзей подростка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омнительного вида необходимо поставить в известность заместителя директора по ВР образовательной организации. </w:t>
      </w:r>
    </w:p>
    <w:p w:rsidR="00904774" w:rsidRDefault="00904774" w:rsidP="00904774">
      <w:pPr>
        <w:ind w:left="-15" w:right="0"/>
        <w:rPr>
          <w:lang w:val="ru-RU"/>
        </w:rPr>
      </w:pPr>
      <w:r>
        <w:rPr>
          <w:lang w:val="ru-RU"/>
        </w:rPr>
        <w:t xml:space="preserve">Ежемесячно до 3 числа каждого месяца, следующего за отчетным, классный руководитель группы предоставляет информацию социальному педагогу по форме, представленной в </w:t>
      </w:r>
      <w:proofErr w:type="gramStart"/>
      <w:r>
        <w:rPr>
          <w:lang w:val="ru-RU"/>
        </w:rPr>
        <w:t>данном</w:t>
      </w:r>
      <w:proofErr w:type="gramEnd"/>
      <w:r>
        <w:rPr>
          <w:lang w:val="ru-RU"/>
        </w:rPr>
        <w:t xml:space="preserve"> положение.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904774" w:rsidRDefault="00904774" w:rsidP="00904774">
      <w:pPr>
        <w:spacing w:after="0"/>
        <w:ind w:right="0" w:firstLine="0"/>
        <w:jc w:val="left"/>
        <w:rPr>
          <w:lang w:val="ru-RU"/>
        </w:rPr>
        <w:sectPr w:rsidR="00904774">
          <w:pgSz w:w="11906" w:h="16838"/>
          <w:pgMar w:top="780" w:right="844" w:bottom="990" w:left="1702" w:header="720" w:footer="720" w:gutter="0"/>
          <w:cols w:space="720"/>
        </w:sectPr>
      </w:pPr>
    </w:p>
    <w:p w:rsidR="00904774" w:rsidRDefault="00904774" w:rsidP="00904774">
      <w:pPr>
        <w:spacing w:after="22" w:line="256" w:lineRule="auto"/>
        <w:ind w:right="1693" w:firstLine="0"/>
        <w:jc w:val="right"/>
        <w:rPr>
          <w:lang w:val="ru-RU"/>
        </w:rPr>
      </w:pPr>
      <w:r>
        <w:rPr>
          <w:sz w:val="24"/>
          <w:lang w:val="ru-RU"/>
        </w:rPr>
        <w:lastRenderedPageBreak/>
        <w:t xml:space="preserve">ПРИЛОЖЕНИЕ </w:t>
      </w:r>
    </w:p>
    <w:p w:rsidR="00904774" w:rsidRDefault="00904774" w:rsidP="00904774">
      <w:pPr>
        <w:spacing w:after="12" w:line="268" w:lineRule="auto"/>
        <w:ind w:left="10007" w:right="0" w:hanging="10"/>
        <w:jc w:val="center"/>
        <w:rPr>
          <w:lang w:val="ru-RU"/>
        </w:rPr>
      </w:pPr>
      <w:r>
        <w:rPr>
          <w:sz w:val="24"/>
          <w:lang w:val="ru-RU"/>
        </w:rPr>
        <w:t>к положению о порядке мониторинга социальных сетей по выявлению фактов распространения информации, склоняющей обучающихся к асоциальному п</w:t>
      </w:r>
      <w:bookmarkStart w:id="0" w:name="_GoBack"/>
      <w:bookmarkEnd w:id="0"/>
      <w:r>
        <w:rPr>
          <w:sz w:val="24"/>
          <w:lang w:val="ru-RU"/>
        </w:rPr>
        <w:t xml:space="preserve">оведению </w:t>
      </w:r>
    </w:p>
    <w:p w:rsidR="00904774" w:rsidRDefault="00904774" w:rsidP="00904774">
      <w:pPr>
        <w:spacing w:after="0" w:line="256" w:lineRule="auto"/>
        <w:ind w:left="1256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1133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904774" w:rsidRDefault="00904774" w:rsidP="00904774">
      <w:pPr>
        <w:spacing w:after="0" w:line="256" w:lineRule="auto"/>
        <w:ind w:left="360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904774" w:rsidRDefault="00904774" w:rsidP="00904774">
      <w:pPr>
        <w:spacing w:after="17" w:line="256" w:lineRule="auto"/>
        <w:ind w:left="360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904774" w:rsidRDefault="00904774" w:rsidP="00904774">
      <w:pPr>
        <w:spacing w:after="12" w:line="268" w:lineRule="auto"/>
        <w:ind w:left="292" w:right="0" w:hanging="10"/>
        <w:jc w:val="center"/>
        <w:rPr>
          <w:lang w:val="ru-RU"/>
        </w:rPr>
      </w:pPr>
      <w:r>
        <w:rPr>
          <w:sz w:val="24"/>
          <w:lang w:val="ru-RU"/>
        </w:rPr>
        <w:t xml:space="preserve">ОТЧЕТ </w:t>
      </w:r>
    </w:p>
    <w:p w:rsidR="00904774" w:rsidRDefault="00904774" w:rsidP="00904774">
      <w:pPr>
        <w:spacing w:after="12" w:line="268" w:lineRule="auto"/>
        <w:ind w:left="10" w:right="0" w:hanging="10"/>
        <w:jc w:val="center"/>
        <w:rPr>
          <w:lang w:val="ru-RU"/>
        </w:rPr>
      </w:pPr>
      <w:r>
        <w:rPr>
          <w:sz w:val="24"/>
          <w:lang w:val="ru-RU"/>
        </w:rPr>
        <w:t xml:space="preserve">о мониторинге социальных сетей по выполнению фактов распространения информации, склоняющей обучающихся к асоциальному поведению </w:t>
      </w:r>
    </w:p>
    <w:p w:rsidR="00904774" w:rsidRDefault="00904774" w:rsidP="00904774">
      <w:pPr>
        <w:spacing w:after="0" w:line="256" w:lineRule="auto"/>
        <w:ind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tbl>
      <w:tblPr>
        <w:tblW w:w="15434" w:type="dxa"/>
        <w:tblInd w:w="-108" w:type="dxa"/>
        <w:tblCellMar>
          <w:top w:w="5" w:type="dxa"/>
          <w:left w:w="90" w:type="dxa"/>
          <w:right w:w="47" w:type="dxa"/>
        </w:tblCellMar>
        <w:tblLook w:val="04A0" w:firstRow="1" w:lastRow="0" w:firstColumn="1" w:lastColumn="0" w:noHBand="0" w:noVBand="1"/>
      </w:tblPr>
      <w:tblGrid>
        <w:gridCol w:w="3122"/>
        <w:gridCol w:w="2979"/>
        <w:gridCol w:w="3063"/>
        <w:gridCol w:w="3262"/>
        <w:gridCol w:w="3008"/>
      </w:tblGrid>
      <w:tr w:rsidR="00904774" w:rsidTr="00904774">
        <w:trPr>
          <w:trHeight w:val="1709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7" w:right="0" w:hanging="7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Выявлено страниц с противоправной направленностью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3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Направлено запросов 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904774" w:rsidRDefault="00904774">
            <w:pPr>
              <w:spacing w:after="0" w:line="256" w:lineRule="auto"/>
              <w:ind w:left="266" w:right="0" w:firstLine="133"/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Роскомнадзор</w:t>
            </w:r>
            <w:proofErr w:type="spellEnd"/>
            <w:r>
              <w:rPr>
                <w:sz w:val="24"/>
                <w:lang w:val="ru-RU"/>
              </w:rPr>
              <w:t xml:space="preserve"> на блокировку страниц </w:t>
            </w:r>
          </w:p>
        </w:tc>
      </w:tr>
      <w:tr w:rsidR="00904774" w:rsidTr="00904774">
        <w:trPr>
          <w:trHeight w:val="336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1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5" w:firstLine="0"/>
              <w:jc w:val="center"/>
            </w:pPr>
            <w:proofErr w:type="spellStart"/>
            <w:r>
              <w:rPr>
                <w:sz w:val="24"/>
              </w:rPr>
              <w:t>Суицид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5" w:firstLine="0"/>
              <w:jc w:val="center"/>
            </w:pPr>
            <w:proofErr w:type="spellStart"/>
            <w:r>
              <w:rPr>
                <w:sz w:val="24"/>
              </w:rPr>
              <w:t>Порнография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4" w:firstLine="0"/>
              <w:jc w:val="center"/>
            </w:pPr>
            <w:proofErr w:type="spellStart"/>
            <w:r>
              <w:rPr>
                <w:sz w:val="24"/>
              </w:rPr>
              <w:t>Насилие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6" w:firstLine="0"/>
              <w:jc w:val="center"/>
            </w:pPr>
            <w:proofErr w:type="spellStart"/>
            <w:r>
              <w:rPr>
                <w:sz w:val="24"/>
              </w:rPr>
              <w:t>Экстремизм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6" w:firstLine="0"/>
              <w:jc w:val="center"/>
            </w:pPr>
            <w:proofErr w:type="spellStart"/>
            <w:r>
              <w:rPr>
                <w:sz w:val="24"/>
              </w:rPr>
              <w:t>Агрессия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5" w:firstLine="0"/>
              <w:jc w:val="center"/>
            </w:pP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04774" w:rsidTr="0090477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774" w:rsidRDefault="00904774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43" w:firstLine="0"/>
              <w:jc w:val="center"/>
            </w:pPr>
            <w:proofErr w:type="spellStart"/>
            <w:r>
              <w:rPr>
                <w:sz w:val="24"/>
              </w:rPr>
              <w:t>Киднеппинг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74" w:rsidRDefault="00904774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904774" w:rsidRDefault="00904774" w:rsidP="00904774">
      <w:pPr>
        <w:spacing w:after="0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904774" w:rsidRDefault="00904774" w:rsidP="00904774">
      <w:pPr>
        <w:spacing w:after="0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904774" w:rsidRDefault="00904774" w:rsidP="00904774">
      <w:pPr>
        <w:spacing w:after="0" w:line="256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904774" w:rsidRDefault="00904774" w:rsidP="00904774">
      <w:pPr>
        <w:spacing w:after="22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904774" w:rsidRDefault="00904774" w:rsidP="00904774">
      <w:pPr>
        <w:spacing w:after="0" w:line="256" w:lineRule="auto"/>
        <w:ind w:left="720" w:right="0" w:firstLine="0"/>
        <w:jc w:val="left"/>
      </w:pPr>
    </w:p>
    <w:p w:rsidR="006C11D0" w:rsidRDefault="006C11D0"/>
    <w:sectPr w:rsidR="006C11D0" w:rsidSect="009047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FF3"/>
    <w:multiLevelType w:val="hybridMultilevel"/>
    <w:tmpl w:val="3E1C1B06"/>
    <w:lvl w:ilvl="0" w:tplc="FD52EBC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541EC0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4631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E661B6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E4EFC6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60382A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6459E0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56560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080AF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0"/>
    <w:rsid w:val="006C11D0"/>
    <w:rsid w:val="009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4"/>
    <w:pPr>
      <w:spacing w:after="15" w:line="266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904774"/>
    <w:pPr>
      <w:keepNext/>
      <w:keepLines/>
      <w:spacing w:after="0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74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4"/>
    <w:pPr>
      <w:spacing w:after="15" w:line="266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904774"/>
    <w:pPr>
      <w:keepNext/>
      <w:keepLines/>
      <w:spacing w:after="0" w:line="268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74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2022-01-18T19:08:00Z</dcterms:created>
  <dcterms:modified xsi:type="dcterms:W3CDTF">2022-01-18T19:09:00Z</dcterms:modified>
</cp:coreProperties>
</file>